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981" w:rsidRDefault="00095981" w:rsidP="00AD0CBF">
      <w:pPr>
        <w:spacing w:after="0" w:line="360" w:lineRule="auto"/>
        <w:jc w:val="center"/>
        <w:rPr>
          <w:rFonts w:cs="Tahoma"/>
          <w:b/>
          <w:sz w:val="20"/>
          <w:szCs w:val="20"/>
        </w:rPr>
      </w:pPr>
    </w:p>
    <w:p w:rsidR="00095981" w:rsidRDefault="00095981" w:rsidP="00AD0CBF">
      <w:pPr>
        <w:spacing w:after="0" w:line="360" w:lineRule="auto"/>
        <w:jc w:val="center"/>
        <w:rPr>
          <w:rFonts w:cs="Tahoma"/>
          <w:b/>
          <w:sz w:val="20"/>
          <w:szCs w:val="20"/>
        </w:rPr>
      </w:pPr>
    </w:p>
    <w:p w:rsidR="00095981" w:rsidRDefault="00095981" w:rsidP="00AD0CBF">
      <w:pPr>
        <w:spacing w:after="0" w:line="360" w:lineRule="auto"/>
        <w:jc w:val="center"/>
        <w:rPr>
          <w:rFonts w:cs="Tahoma"/>
          <w:b/>
          <w:sz w:val="20"/>
          <w:szCs w:val="20"/>
        </w:rPr>
      </w:pPr>
    </w:p>
    <w:p w:rsidR="00095981" w:rsidRDefault="00095981" w:rsidP="00AD0CBF">
      <w:pPr>
        <w:spacing w:after="0" w:line="360" w:lineRule="auto"/>
        <w:jc w:val="center"/>
        <w:rPr>
          <w:rFonts w:cs="Tahoma"/>
          <w:b/>
          <w:sz w:val="20"/>
          <w:szCs w:val="20"/>
        </w:rPr>
      </w:pPr>
    </w:p>
    <w:p w:rsidR="00095981" w:rsidRDefault="00095981" w:rsidP="00AD0CBF">
      <w:pPr>
        <w:spacing w:after="0" w:line="360" w:lineRule="auto"/>
        <w:jc w:val="center"/>
        <w:rPr>
          <w:rFonts w:cs="Tahoma"/>
          <w:b/>
          <w:sz w:val="20"/>
          <w:szCs w:val="20"/>
        </w:rPr>
      </w:pPr>
    </w:p>
    <w:p w:rsidR="00095981" w:rsidRDefault="00095981" w:rsidP="00AD0CBF">
      <w:pPr>
        <w:spacing w:after="0" w:line="360" w:lineRule="auto"/>
        <w:jc w:val="center"/>
        <w:rPr>
          <w:rFonts w:cs="Tahoma"/>
          <w:b/>
          <w:sz w:val="20"/>
          <w:szCs w:val="20"/>
        </w:rPr>
      </w:pPr>
    </w:p>
    <w:p w:rsidR="00AD0CBF" w:rsidRPr="00216C94" w:rsidRDefault="00AD0CBF" w:rsidP="00AD0CBF">
      <w:pPr>
        <w:spacing w:after="0" w:line="360" w:lineRule="auto"/>
        <w:jc w:val="center"/>
        <w:rPr>
          <w:rFonts w:cs="Tahoma"/>
          <w:b/>
          <w:sz w:val="20"/>
          <w:szCs w:val="20"/>
        </w:rPr>
      </w:pPr>
      <w:r w:rsidRPr="00216C94">
        <w:rPr>
          <w:rFonts w:cs="Tahoma"/>
          <w:b/>
          <w:sz w:val="20"/>
          <w:szCs w:val="20"/>
        </w:rPr>
        <w:t>PLIEGO DE BASES Y CONDICIONES</w:t>
      </w:r>
    </w:p>
    <w:p w:rsidR="00AD0CBF" w:rsidRPr="00216C94" w:rsidRDefault="00AD0CBF" w:rsidP="00AD0CBF">
      <w:pPr>
        <w:spacing w:after="0" w:line="360" w:lineRule="auto"/>
        <w:jc w:val="center"/>
        <w:rPr>
          <w:rFonts w:cs="Tahoma"/>
          <w:b/>
          <w:sz w:val="20"/>
          <w:szCs w:val="20"/>
        </w:rPr>
      </w:pPr>
      <w:r w:rsidRPr="00216C94">
        <w:rPr>
          <w:rFonts w:cs="Tahoma"/>
          <w:b/>
          <w:sz w:val="20"/>
          <w:szCs w:val="20"/>
        </w:rPr>
        <w:t>GENERALES Y PARTICULARES</w:t>
      </w:r>
    </w:p>
    <w:p w:rsidR="00AD0CBF" w:rsidRPr="00216C94" w:rsidRDefault="00AD0CBF" w:rsidP="00AD0CBF">
      <w:pPr>
        <w:spacing w:after="0" w:line="360" w:lineRule="auto"/>
        <w:jc w:val="center"/>
        <w:rPr>
          <w:rFonts w:cs="Tahoma"/>
          <w:b/>
          <w:sz w:val="20"/>
          <w:szCs w:val="20"/>
        </w:rPr>
      </w:pPr>
    </w:p>
    <w:p w:rsidR="00AD0CBF" w:rsidRPr="00216C94" w:rsidRDefault="00B72DE9" w:rsidP="00AD0CBF">
      <w:pPr>
        <w:spacing w:after="0" w:line="360" w:lineRule="auto"/>
        <w:jc w:val="center"/>
        <w:rPr>
          <w:rFonts w:cs="Tahoma"/>
          <w:b/>
          <w:sz w:val="20"/>
          <w:szCs w:val="20"/>
        </w:rPr>
      </w:pPr>
      <w:r>
        <w:rPr>
          <w:rFonts w:cs="Tahoma"/>
          <w:b/>
          <w:sz w:val="20"/>
          <w:szCs w:val="20"/>
        </w:rPr>
        <w:t>CONCURSO DE PRECIOS N</w:t>
      </w:r>
      <w:r w:rsidR="00AD0CBF" w:rsidRPr="00216C94">
        <w:rPr>
          <w:rFonts w:cs="Tahoma"/>
          <w:b/>
          <w:sz w:val="20"/>
          <w:szCs w:val="20"/>
        </w:rPr>
        <w:t xml:space="preserve">º </w:t>
      </w:r>
      <w:r>
        <w:rPr>
          <w:rFonts w:cs="Tahoma"/>
          <w:b/>
          <w:sz w:val="20"/>
          <w:szCs w:val="20"/>
        </w:rPr>
        <w:t>13/2018</w:t>
      </w:r>
    </w:p>
    <w:p w:rsidR="00AD0CBF" w:rsidRPr="00216C94" w:rsidRDefault="00AD0CBF" w:rsidP="00AD0CBF">
      <w:pPr>
        <w:spacing w:after="0" w:line="360" w:lineRule="auto"/>
        <w:jc w:val="center"/>
        <w:rPr>
          <w:rFonts w:cs="Tahoma"/>
          <w:sz w:val="20"/>
          <w:szCs w:val="20"/>
        </w:rPr>
      </w:pPr>
      <w:r w:rsidRPr="00216C94">
        <w:rPr>
          <w:rFonts w:cs="Tahoma"/>
          <w:b/>
          <w:sz w:val="20"/>
          <w:szCs w:val="20"/>
        </w:rPr>
        <w:t>“ADQUIS</w:t>
      </w:r>
      <w:r>
        <w:rPr>
          <w:rFonts w:cs="Tahoma"/>
          <w:b/>
          <w:sz w:val="20"/>
          <w:szCs w:val="20"/>
        </w:rPr>
        <w:t xml:space="preserve">ICIÓN DE BIDONES DE AGUA POTABLE </w:t>
      </w:r>
      <w:r w:rsidRPr="00216C94">
        <w:rPr>
          <w:rFonts w:cs="Tahoma"/>
          <w:b/>
          <w:sz w:val="20"/>
          <w:szCs w:val="20"/>
        </w:rPr>
        <w:t>PARA EL ENTE DE LA MOVILIDAD DE ROSARIO”</w:t>
      </w:r>
    </w:p>
    <w:p w:rsidR="00AD0CBF" w:rsidRPr="00216C94" w:rsidRDefault="00AD0CBF" w:rsidP="00AD0CBF">
      <w:pPr>
        <w:spacing w:after="0" w:line="360" w:lineRule="auto"/>
        <w:jc w:val="center"/>
        <w:rPr>
          <w:rFonts w:cs="Tahoma"/>
          <w:sz w:val="20"/>
          <w:szCs w:val="20"/>
        </w:rPr>
      </w:pPr>
    </w:p>
    <w:p w:rsidR="00AD0CBF" w:rsidRPr="00216C94" w:rsidRDefault="00AD0CBF" w:rsidP="00AD0CBF">
      <w:pPr>
        <w:spacing w:after="0" w:line="360" w:lineRule="auto"/>
        <w:jc w:val="both"/>
        <w:rPr>
          <w:rFonts w:eastAsia="Arial" w:cs="Tahoma"/>
          <w:b/>
          <w:spacing w:val="-1"/>
          <w:sz w:val="20"/>
          <w:szCs w:val="20"/>
        </w:rPr>
      </w:pPr>
    </w:p>
    <w:p w:rsidR="00AD0CBF" w:rsidRPr="00216C94" w:rsidRDefault="00AD0CBF" w:rsidP="00AD0CBF">
      <w:pPr>
        <w:spacing w:after="0" w:line="360" w:lineRule="auto"/>
        <w:jc w:val="both"/>
        <w:rPr>
          <w:rFonts w:eastAsia="Arial" w:cs="Tahoma"/>
          <w:b/>
          <w:spacing w:val="-1"/>
          <w:sz w:val="20"/>
          <w:szCs w:val="20"/>
        </w:rPr>
      </w:pPr>
    </w:p>
    <w:p w:rsidR="00AD0CBF" w:rsidRPr="00216C94" w:rsidRDefault="00AD0CBF" w:rsidP="00AD0CBF">
      <w:pPr>
        <w:spacing w:after="0" w:line="360" w:lineRule="auto"/>
        <w:ind w:right="-285"/>
        <w:jc w:val="both"/>
        <w:rPr>
          <w:rFonts w:eastAsia="Arial" w:cs="Tahoma"/>
          <w:b/>
          <w:spacing w:val="-1"/>
          <w:sz w:val="20"/>
          <w:szCs w:val="20"/>
        </w:rPr>
      </w:pPr>
    </w:p>
    <w:p w:rsidR="00AD0CBF" w:rsidRPr="00216C94" w:rsidRDefault="00AD0CBF" w:rsidP="00AD0CBF">
      <w:pPr>
        <w:spacing w:after="0" w:line="360" w:lineRule="auto"/>
        <w:jc w:val="both"/>
        <w:rPr>
          <w:rFonts w:eastAsia="Arial" w:cs="Tahoma"/>
          <w:b/>
          <w:spacing w:val="-1"/>
          <w:sz w:val="20"/>
          <w:szCs w:val="20"/>
        </w:rPr>
      </w:pPr>
    </w:p>
    <w:p w:rsidR="00AD0CBF" w:rsidRPr="00216C94" w:rsidRDefault="00AD0CBF" w:rsidP="00AD0CBF">
      <w:pPr>
        <w:spacing w:after="0" w:line="360" w:lineRule="auto"/>
        <w:jc w:val="both"/>
        <w:rPr>
          <w:rFonts w:eastAsia="Arial" w:cs="Tahoma"/>
          <w:b/>
          <w:spacing w:val="-1"/>
          <w:sz w:val="20"/>
          <w:szCs w:val="20"/>
        </w:rPr>
      </w:pPr>
    </w:p>
    <w:p w:rsidR="00AD0CBF" w:rsidRPr="00216C94" w:rsidRDefault="00AD0CBF" w:rsidP="00AD0CBF">
      <w:pPr>
        <w:spacing w:after="0" w:line="360" w:lineRule="auto"/>
        <w:jc w:val="both"/>
        <w:rPr>
          <w:rFonts w:eastAsia="Arial" w:cs="Tahoma"/>
          <w:b/>
          <w:spacing w:val="-1"/>
          <w:sz w:val="20"/>
          <w:szCs w:val="20"/>
        </w:rPr>
      </w:pPr>
    </w:p>
    <w:p w:rsidR="00AD0CBF" w:rsidRPr="00216C94" w:rsidRDefault="00AD0CBF" w:rsidP="00AD0CBF">
      <w:pPr>
        <w:spacing w:after="0" w:line="360" w:lineRule="auto"/>
        <w:jc w:val="both"/>
        <w:rPr>
          <w:rFonts w:eastAsia="Arial" w:cs="Tahoma"/>
          <w:b/>
          <w:spacing w:val="-1"/>
          <w:sz w:val="20"/>
          <w:szCs w:val="20"/>
        </w:rPr>
      </w:pPr>
    </w:p>
    <w:p w:rsidR="00AD0CBF" w:rsidRPr="00216C94" w:rsidRDefault="00AD0CBF" w:rsidP="00AD0CBF">
      <w:pPr>
        <w:spacing w:after="0" w:line="360" w:lineRule="auto"/>
        <w:jc w:val="both"/>
        <w:rPr>
          <w:rFonts w:eastAsia="Arial" w:cs="Tahoma"/>
          <w:b/>
          <w:color w:val="FF0000"/>
          <w:spacing w:val="-1"/>
          <w:sz w:val="20"/>
          <w:szCs w:val="20"/>
        </w:rPr>
      </w:pPr>
    </w:p>
    <w:p w:rsidR="00AD0CBF" w:rsidRPr="00216C94" w:rsidRDefault="00AD0CBF" w:rsidP="00AD0CBF">
      <w:pPr>
        <w:spacing w:after="0" w:line="360" w:lineRule="auto"/>
        <w:jc w:val="both"/>
        <w:rPr>
          <w:rFonts w:eastAsia="Arial" w:cs="Tahoma"/>
          <w:b/>
          <w:color w:val="FF0000"/>
          <w:spacing w:val="-1"/>
          <w:sz w:val="20"/>
          <w:szCs w:val="20"/>
        </w:rPr>
      </w:pPr>
    </w:p>
    <w:p w:rsidR="00095981" w:rsidRDefault="00095981" w:rsidP="00AD0CBF">
      <w:pPr>
        <w:spacing w:after="0" w:line="360" w:lineRule="auto"/>
        <w:jc w:val="both"/>
        <w:rPr>
          <w:rFonts w:eastAsia="Arial" w:cs="Tahoma"/>
          <w:b/>
          <w:color w:val="FF0000"/>
          <w:spacing w:val="-1"/>
          <w:sz w:val="20"/>
          <w:szCs w:val="20"/>
        </w:rPr>
      </w:pPr>
    </w:p>
    <w:p w:rsidR="00095981" w:rsidRDefault="00095981" w:rsidP="00AD0CBF">
      <w:pPr>
        <w:spacing w:after="0" w:line="360" w:lineRule="auto"/>
        <w:jc w:val="both"/>
        <w:rPr>
          <w:rFonts w:eastAsia="Arial" w:cs="Tahoma"/>
          <w:b/>
          <w:color w:val="FF0000"/>
          <w:spacing w:val="-1"/>
          <w:sz w:val="20"/>
          <w:szCs w:val="20"/>
        </w:rPr>
      </w:pPr>
    </w:p>
    <w:p w:rsidR="00095981" w:rsidRDefault="00095981" w:rsidP="00AD0CBF">
      <w:pPr>
        <w:spacing w:after="0" w:line="360" w:lineRule="auto"/>
        <w:jc w:val="both"/>
        <w:rPr>
          <w:rFonts w:eastAsia="Arial" w:cs="Tahoma"/>
          <w:b/>
          <w:color w:val="FF0000"/>
          <w:spacing w:val="-1"/>
          <w:sz w:val="20"/>
          <w:szCs w:val="20"/>
        </w:rPr>
      </w:pPr>
    </w:p>
    <w:p w:rsidR="00095981" w:rsidRDefault="00095981" w:rsidP="00AD0CBF">
      <w:pPr>
        <w:spacing w:after="0" w:line="360" w:lineRule="auto"/>
        <w:jc w:val="both"/>
        <w:rPr>
          <w:rFonts w:eastAsia="Arial" w:cs="Tahoma"/>
          <w:b/>
          <w:color w:val="FF0000"/>
          <w:spacing w:val="-1"/>
          <w:sz w:val="20"/>
          <w:szCs w:val="20"/>
        </w:rPr>
      </w:pPr>
    </w:p>
    <w:p w:rsidR="00095981" w:rsidRDefault="00095981" w:rsidP="00AD0CBF">
      <w:pPr>
        <w:spacing w:after="0" w:line="360" w:lineRule="auto"/>
        <w:jc w:val="both"/>
        <w:rPr>
          <w:rFonts w:eastAsia="Arial" w:cs="Tahoma"/>
          <w:b/>
          <w:color w:val="FF0000"/>
          <w:spacing w:val="-1"/>
          <w:sz w:val="20"/>
          <w:szCs w:val="20"/>
        </w:rPr>
      </w:pPr>
    </w:p>
    <w:p w:rsidR="00095981" w:rsidRDefault="00095981" w:rsidP="00AD0CBF">
      <w:pPr>
        <w:spacing w:after="0" w:line="360" w:lineRule="auto"/>
        <w:jc w:val="both"/>
        <w:rPr>
          <w:rFonts w:eastAsia="Arial" w:cs="Tahoma"/>
          <w:b/>
          <w:color w:val="FF0000"/>
          <w:spacing w:val="-1"/>
          <w:sz w:val="20"/>
          <w:szCs w:val="20"/>
        </w:rPr>
      </w:pPr>
    </w:p>
    <w:p w:rsidR="00095981" w:rsidRDefault="00095981" w:rsidP="00AD0CBF">
      <w:pPr>
        <w:spacing w:after="0" w:line="360" w:lineRule="auto"/>
        <w:jc w:val="both"/>
        <w:rPr>
          <w:rFonts w:eastAsia="Arial" w:cs="Tahoma"/>
          <w:b/>
          <w:color w:val="FF0000"/>
          <w:spacing w:val="-1"/>
          <w:sz w:val="20"/>
          <w:szCs w:val="20"/>
        </w:rPr>
      </w:pPr>
    </w:p>
    <w:p w:rsidR="00AD0CBF" w:rsidRPr="00AE73AB" w:rsidRDefault="00AD0CBF" w:rsidP="00AD0CBF">
      <w:pPr>
        <w:spacing w:after="0" w:line="360" w:lineRule="auto"/>
        <w:jc w:val="both"/>
        <w:rPr>
          <w:rFonts w:eastAsia="Arial" w:cs="Tahoma"/>
          <w:spacing w:val="-1"/>
          <w:sz w:val="20"/>
          <w:szCs w:val="20"/>
        </w:rPr>
      </w:pPr>
      <w:r w:rsidRPr="00216C94">
        <w:rPr>
          <w:rFonts w:eastAsia="Arial" w:cs="Tahoma"/>
          <w:b/>
          <w:spacing w:val="-1"/>
          <w:sz w:val="20"/>
          <w:szCs w:val="20"/>
          <w:u w:val="single"/>
        </w:rPr>
        <w:t>Presupuesto Oficial</w:t>
      </w:r>
      <w:r w:rsidRPr="00216C94">
        <w:rPr>
          <w:rFonts w:eastAsia="Arial" w:cs="Tahoma"/>
          <w:b/>
          <w:spacing w:val="-1"/>
          <w:sz w:val="20"/>
          <w:szCs w:val="20"/>
        </w:rPr>
        <w:t xml:space="preserve">: </w:t>
      </w:r>
      <w:r w:rsidRPr="00E42D83">
        <w:rPr>
          <w:rFonts w:eastAsia="Arial" w:cs="Tahoma"/>
          <w:spacing w:val="-1"/>
          <w:sz w:val="20"/>
          <w:szCs w:val="20"/>
        </w:rPr>
        <w:t>Pesos</w:t>
      </w:r>
      <w:r w:rsidR="00B72DE9">
        <w:rPr>
          <w:rFonts w:eastAsia="Arial" w:cs="Tahoma"/>
          <w:spacing w:val="-1"/>
          <w:sz w:val="20"/>
          <w:szCs w:val="20"/>
        </w:rPr>
        <w:t xml:space="preserve"> Cincuenta y cinco mil ($55</w:t>
      </w:r>
      <w:r>
        <w:rPr>
          <w:rFonts w:eastAsia="Arial" w:cs="Tahoma"/>
          <w:spacing w:val="-1"/>
          <w:sz w:val="20"/>
          <w:szCs w:val="20"/>
        </w:rPr>
        <w:t>.000.-)</w:t>
      </w:r>
      <w:r>
        <w:rPr>
          <w:rFonts w:eastAsia="Arial" w:cs="Tahoma"/>
          <w:b/>
          <w:spacing w:val="-1"/>
          <w:sz w:val="20"/>
          <w:szCs w:val="20"/>
        </w:rPr>
        <w:t xml:space="preserve"> </w:t>
      </w:r>
    </w:p>
    <w:p w:rsidR="00AD0CBF" w:rsidRPr="002D7D0A" w:rsidRDefault="00AD0CBF" w:rsidP="00AD0CBF">
      <w:pPr>
        <w:spacing w:after="0" w:line="360" w:lineRule="auto"/>
        <w:jc w:val="both"/>
        <w:rPr>
          <w:rFonts w:cs="Tahoma"/>
          <w:sz w:val="20"/>
          <w:szCs w:val="20"/>
        </w:rPr>
      </w:pPr>
      <w:r w:rsidRPr="00216C94">
        <w:rPr>
          <w:rFonts w:cs="Tahoma"/>
          <w:b/>
          <w:sz w:val="20"/>
          <w:szCs w:val="20"/>
          <w:u w:val="single"/>
        </w:rPr>
        <w:t>Valor de Pliego:</w:t>
      </w:r>
      <w:r>
        <w:rPr>
          <w:rFonts w:cs="Tahoma"/>
          <w:sz w:val="20"/>
          <w:szCs w:val="20"/>
        </w:rPr>
        <w:t xml:space="preserve"> </w:t>
      </w:r>
      <w:r w:rsidR="00B72DE9">
        <w:rPr>
          <w:rFonts w:cs="Tahoma"/>
          <w:sz w:val="20"/>
          <w:szCs w:val="20"/>
        </w:rPr>
        <w:t>Pesos Ciento Cincuenta ($150</w:t>
      </w:r>
      <w:r>
        <w:rPr>
          <w:rFonts w:cs="Tahoma"/>
          <w:sz w:val="20"/>
          <w:szCs w:val="20"/>
        </w:rPr>
        <w:t>.-)</w:t>
      </w:r>
    </w:p>
    <w:p w:rsidR="00AD0CBF" w:rsidRPr="00E42D83" w:rsidRDefault="00AD0CBF" w:rsidP="00AD0CBF">
      <w:pPr>
        <w:spacing w:after="0" w:line="360" w:lineRule="auto"/>
        <w:jc w:val="both"/>
        <w:rPr>
          <w:rFonts w:eastAsia="Arial" w:cs="Tahoma"/>
          <w:sz w:val="20"/>
          <w:szCs w:val="20"/>
          <w:lang w:val="es-AR"/>
        </w:rPr>
      </w:pPr>
      <w:r w:rsidRPr="00216C94">
        <w:rPr>
          <w:rFonts w:eastAsia="Arial" w:cs="Tahoma"/>
          <w:b/>
          <w:spacing w:val="-1"/>
          <w:sz w:val="20"/>
          <w:szCs w:val="20"/>
          <w:u w:val="single"/>
        </w:rPr>
        <w:t>S</w:t>
      </w:r>
      <w:r w:rsidRPr="00216C94">
        <w:rPr>
          <w:rFonts w:eastAsia="Arial" w:cs="Tahoma"/>
          <w:b/>
          <w:sz w:val="20"/>
          <w:szCs w:val="20"/>
          <w:u w:val="single"/>
        </w:rPr>
        <w:t>el</w:t>
      </w:r>
      <w:r w:rsidRPr="00216C94">
        <w:rPr>
          <w:rFonts w:eastAsia="Arial" w:cs="Tahoma"/>
          <w:b/>
          <w:spacing w:val="2"/>
          <w:sz w:val="20"/>
          <w:szCs w:val="20"/>
          <w:u w:val="single"/>
        </w:rPr>
        <w:t>l</w:t>
      </w:r>
      <w:r w:rsidRPr="00216C94">
        <w:rPr>
          <w:rFonts w:eastAsia="Arial" w:cs="Tahoma"/>
          <w:b/>
          <w:sz w:val="20"/>
          <w:szCs w:val="20"/>
          <w:u w:val="single"/>
        </w:rPr>
        <w:t>a</w:t>
      </w:r>
      <w:r w:rsidRPr="00216C94">
        <w:rPr>
          <w:rFonts w:eastAsia="Arial" w:cs="Tahoma"/>
          <w:b/>
          <w:spacing w:val="1"/>
          <w:sz w:val="20"/>
          <w:szCs w:val="20"/>
          <w:u w:val="single"/>
        </w:rPr>
        <w:t>d</w:t>
      </w:r>
      <w:r w:rsidRPr="00216C94">
        <w:rPr>
          <w:rFonts w:eastAsia="Arial" w:cs="Tahoma"/>
          <w:b/>
          <w:sz w:val="20"/>
          <w:szCs w:val="20"/>
          <w:u w:val="single"/>
        </w:rPr>
        <w:t xml:space="preserve">o </w:t>
      </w:r>
      <w:r w:rsidRPr="00216C94">
        <w:rPr>
          <w:rFonts w:eastAsia="Arial" w:cs="Tahoma"/>
          <w:b/>
          <w:spacing w:val="1"/>
          <w:sz w:val="20"/>
          <w:szCs w:val="20"/>
          <w:u w:val="single"/>
        </w:rPr>
        <w:t>d</w:t>
      </w:r>
      <w:r w:rsidRPr="00216C94">
        <w:rPr>
          <w:rFonts w:eastAsia="Arial" w:cs="Tahoma"/>
          <w:b/>
          <w:sz w:val="20"/>
          <w:szCs w:val="20"/>
          <w:u w:val="single"/>
        </w:rPr>
        <w:t>e i</w:t>
      </w:r>
      <w:r w:rsidRPr="00216C94">
        <w:rPr>
          <w:rFonts w:eastAsia="Arial" w:cs="Tahoma"/>
          <w:b/>
          <w:spacing w:val="1"/>
          <w:sz w:val="20"/>
          <w:szCs w:val="20"/>
          <w:u w:val="single"/>
        </w:rPr>
        <w:t>mpugn</w:t>
      </w:r>
      <w:r w:rsidRPr="00216C94">
        <w:rPr>
          <w:rFonts w:eastAsia="Arial" w:cs="Tahoma"/>
          <w:b/>
          <w:spacing w:val="2"/>
          <w:sz w:val="20"/>
          <w:szCs w:val="20"/>
          <w:u w:val="single"/>
        </w:rPr>
        <w:t>a</w:t>
      </w:r>
      <w:r w:rsidRPr="00216C94">
        <w:rPr>
          <w:rFonts w:eastAsia="Arial" w:cs="Tahoma"/>
          <w:b/>
          <w:sz w:val="20"/>
          <w:szCs w:val="20"/>
          <w:u w:val="single"/>
        </w:rPr>
        <w:t>ci</w:t>
      </w:r>
      <w:r w:rsidRPr="00216C94">
        <w:rPr>
          <w:rFonts w:eastAsia="Arial" w:cs="Tahoma"/>
          <w:b/>
          <w:spacing w:val="1"/>
          <w:sz w:val="20"/>
          <w:szCs w:val="20"/>
          <w:u w:val="single"/>
        </w:rPr>
        <w:t>ón</w:t>
      </w:r>
      <w:r w:rsidRPr="00216C94">
        <w:rPr>
          <w:rFonts w:eastAsia="Arial" w:cs="Tahoma"/>
          <w:b/>
          <w:sz w:val="20"/>
          <w:szCs w:val="20"/>
        </w:rPr>
        <w:t>:</w:t>
      </w:r>
      <w:r>
        <w:rPr>
          <w:rFonts w:eastAsia="Arial" w:cs="Tahoma"/>
          <w:b/>
          <w:spacing w:val="-1"/>
          <w:sz w:val="20"/>
          <w:szCs w:val="20"/>
        </w:rPr>
        <w:t xml:space="preserve"> </w:t>
      </w:r>
      <w:r>
        <w:rPr>
          <w:rFonts w:eastAsia="Arial" w:cs="Tahoma"/>
          <w:spacing w:val="-1"/>
          <w:sz w:val="20"/>
          <w:szCs w:val="20"/>
        </w:rPr>
        <w:t xml:space="preserve">Pesos </w:t>
      </w:r>
      <w:r w:rsidR="00B72DE9">
        <w:rPr>
          <w:rFonts w:eastAsia="Arial" w:cs="Tahoma"/>
          <w:spacing w:val="-1"/>
          <w:sz w:val="20"/>
          <w:szCs w:val="20"/>
        </w:rPr>
        <w:t>Ciento diez ($110</w:t>
      </w:r>
      <w:r>
        <w:rPr>
          <w:rFonts w:eastAsia="Arial" w:cs="Tahoma"/>
          <w:spacing w:val="-1"/>
          <w:sz w:val="20"/>
          <w:szCs w:val="20"/>
        </w:rPr>
        <w:t>.-)</w:t>
      </w:r>
    </w:p>
    <w:p w:rsidR="00AD0CBF" w:rsidRPr="00216C94" w:rsidRDefault="00AD0CBF" w:rsidP="00AD0CBF">
      <w:pPr>
        <w:spacing w:after="0" w:line="360" w:lineRule="auto"/>
        <w:jc w:val="both"/>
        <w:rPr>
          <w:rFonts w:eastAsia="Arial" w:cs="Tahoma"/>
          <w:sz w:val="20"/>
          <w:szCs w:val="20"/>
          <w:lang w:val="es-AR"/>
        </w:rPr>
      </w:pPr>
      <w:r>
        <w:rPr>
          <w:rFonts w:eastAsia="Arial" w:cs="Tahoma"/>
          <w:b/>
          <w:sz w:val="20"/>
          <w:szCs w:val="20"/>
          <w:u w:val="single"/>
          <w:lang w:val="es-AR"/>
        </w:rPr>
        <w:t>Día y h</w:t>
      </w:r>
      <w:r w:rsidRPr="00216C94">
        <w:rPr>
          <w:rFonts w:eastAsia="Arial" w:cs="Tahoma"/>
          <w:b/>
          <w:sz w:val="20"/>
          <w:szCs w:val="20"/>
          <w:u w:val="single"/>
          <w:lang w:val="es-AR"/>
        </w:rPr>
        <w:t>ora tope para la compra de pliegos</w:t>
      </w:r>
      <w:r w:rsidRPr="00216C94">
        <w:rPr>
          <w:rFonts w:eastAsia="Arial" w:cs="Tahoma"/>
          <w:b/>
          <w:sz w:val="20"/>
          <w:szCs w:val="20"/>
          <w:lang w:val="es-AR"/>
        </w:rPr>
        <w:t>:</w:t>
      </w:r>
      <w:r>
        <w:rPr>
          <w:rFonts w:eastAsia="Arial" w:cs="Tahoma"/>
          <w:b/>
          <w:sz w:val="20"/>
          <w:szCs w:val="20"/>
          <w:lang w:val="es-AR"/>
        </w:rPr>
        <w:t xml:space="preserve"> </w:t>
      </w:r>
      <w:r w:rsidR="00B72DE9">
        <w:rPr>
          <w:rFonts w:eastAsia="Arial" w:cs="Tahoma"/>
          <w:sz w:val="20"/>
          <w:szCs w:val="20"/>
          <w:lang w:val="es-AR"/>
        </w:rPr>
        <w:t>7 de agosto</w:t>
      </w:r>
      <w:r>
        <w:rPr>
          <w:rFonts w:eastAsia="Arial" w:cs="Tahoma"/>
          <w:b/>
          <w:sz w:val="20"/>
          <w:szCs w:val="20"/>
          <w:lang w:val="es-AR"/>
        </w:rPr>
        <w:t xml:space="preserve"> </w:t>
      </w:r>
      <w:r w:rsidR="00B72DE9">
        <w:rPr>
          <w:rFonts w:eastAsia="Arial" w:cs="Tahoma"/>
          <w:sz w:val="20"/>
          <w:szCs w:val="20"/>
          <w:lang w:val="es-AR"/>
        </w:rPr>
        <w:t>de 2018 a las 15</w:t>
      </w:r>
      <w:r>
        <w:rPr>
          <w:rFonts w:eastAsia="Arial" w:cs="Tahoma"/>
          <w:sz w:val="20"/>
          <w:szCs w:val="20"/>
          <w:lang w:val="es-AR"/>
        </w:rPr>
        <w:t>:00 hs.</w:t>
      </w:r>
      <w:r w:rsidRPr="00216C94">
        <w:rPr>
          <w:rFonts w:eastAsia="Arial" w:cs="Tahoma"/>
          <w:b/>
          <w:sz w:val="20"/>
          <w:szCs w:val="20"/>
          <w:lang w:val="es-AR"/>
        </w:rPr>
        <w:t xml:space="preserve"> </w:t>
      </w:r>
    </w:p>
    <w:p w:rsidR="00AD0CBF" w:rsidRPr="00216C94" w:rsidRDefault="00AD0CBF" w:rsidP="00AD0CBF">
      <w:pPr>
        <w:spacing w:after="0" w:line="360" w:lineRule="auto"/>
        <w:ind w:right="-143"/>
        <w:jc w:val="both"/>
        <w:rPr>
          <w:rFonts w:eastAsia="Arial" w:cs="Tahoma"/>
          <w:sz w:val="20"/>
          <w:szCs w:val="20"/>
        </w:rPr>
      </w:pPr>
      <w:r>
        <w:rPr>
          <w:rFonts w:eastAsia="Arial" w:cs="Tahoma"/>
          <w:b/>
          <w:sz w:val="20"/>
          <w:szCs w:val="20"/>
          <w:u w:val="single"/>
          <w:lang w:val="es-AR"/>
        </w:rPr>
        <w:t xml:space="preserve">Día y </w:t>
      </w:r>
      <w:r>
        <w:rPr>
          <w:rFonts w:eastAsia="Arial" w:cs="Tahoma"/>
          <w:b/>
          <w:sz w:val="20"/>
          <w:szCs w:val="20"/>
          <w:u w:val="single"/>
        </w:rPr>
        <w:t>h</w:t>
      </w:r>
      <w:r w:rsidRPr="00216C94">
        <w:rPr>
          <w:rFonts w:eastAsia="Arial" w:cs="Tahoma"/>
          <w:b/>
          <w:spacing w:val="1"/>
          <w:sz w:val="20"/>
          <w:szCs w:val="20"/>
          <w:u w:val="single"/>
        </w:rPr>
        <w:t>o</w:t>
      </w:r>
      <w:r w:rsidRPr="00216C94">
        <w:rPr>
          <w:rFonts w:eastAsia="Arial" w:cs="Tahoma"/>
          <w:b/>
          <w:spacing w:val="-1"/>
          <w:sz w:val="20"/>
          <w:szCs w:val="20"/>
          <w:u w:val="single"/>
        </w:rPr>
        <w:t>r</w:t>
      </w:r>
      <w:r w:rsidRPr="00216C94">
        <w:rPr>
          <w:rFonts w:eastAsia="Arial" w:cs="Tahoma"/>
          <w:b/>
          <w:sz w:val="20"/>
          <w:szCs w:val="20"/>
          <w:u w:val="single"/>
        </w:rPr>
        <w:t xml:space="preserve">a </w:t>
      </w:r>
      <w:r w:rsidRPr="00216C94">
        <w:rPr>
          <w:rFonts w:eastAsia="Arial" w:cs="Tahoma"/>
          <w:b/>
          <w:spacing w:val="1"/>
          <w:sz w:val="20"/>
          <w:szCs w:val="20"/>
          <w:u w:val="single"/>
        </w:rPr>
        <w:t>top</w:t>
      </w:r>
      <w:r w:rsidRPr="00216C94">
        <w:rPr>
          <w:rFonts w:eastAsia="Arial" w:cs="Tahoma"/>
          <w:b/>
          <w:sz w:val="20"/>
          <w:szCs w:val="20"/>
          <w:u w:val="single"/>
        </w:rPr>
        <w:t xml:space="preserve">e </w:t>
      </w:r>
      <w:r w:rsidRPr="00216C94">
        <w:rPr>
          <w:rFonts w:eastAsia="Arial" w:cs="Tahoma"/>
          <w:b/>
          <w:spacing w:val="1"/>
          <w:sz w:val="20"/>
          <w:szCs w:val="20"/>
          <w:u w:val="single"/>
        </w:rPr>
        <w:t>p</w:t>
      </w:r>
      <w:r w:rsidRPr="00216C94">
        <w:rPr>
          <w:rFonts w:eastAsia="Arial" w:cs="Tahoma"/>
          <w:b/>
          <w:spacing w:val="2"/>
          <w:sz w:val="20"/>
          <w:szCs w:val="20"/>
          <w:u w:val="single"/>
        </w:rPr>
        <w:t>a</w:t>
      </w:r>
      <w:r w:rsidRPr="00216C94">
        <w:rPr>
          <w:rFonts w:eastAsia="Arial" w:cs="Tahoma"/>
          <w:b/>
          <w:spacing w:val="-1"/>
          <w:sz w:val="20"/>
          <w:szCs w:val="20"/>
          <w:u w:val="single"/>
        </w:rPr>
        <w:t>r</w:t>
      </w:r>
      <w:r w:rsidRPr="00216C94">
        <w:rPr>
          <w:rFonts w:eastAsia="Arial" w:cs="Tahoma"/>
          <w:b/>
          <w:sz w:val="20"/>
          <w:szCs w:val="20"/>
          <w:u w:val="single"/>
        </w:rPr>
        <w:t xml:space="preserve">a </w:t>
      </w:r>
      <w:r w:rsidRPr="00216C94">
        <w:rPr>
          <w:rFonts w:eastAsia="Arial" w:cs="Tahoma"/>
          <w:b/>
          <w:spacing w:val="2"/>
          <w:sz w:val="20"/>
          <w:szCs w:val="20"/>
          <w:u w:val="single"/>
        </w:rPr>
        <w:t>l</w:t>
      </w:r>
      <w:r w:rsidRPr="00216C94">
        <w:rPr>
          <w:rFonts w:eastAsia="Arial" w:cs="Tahoma"/>
          <w:b/>
          <w:sz w:val="20"/>
          <w:szCs w:val="20"/>
          <w:u w:val="single"/>
        </w:rPr>
        <w:t xml:space="preserve">a </w:t>
      </w:r>
      <w:r w:rsidRPr="00216C94">
        <w:rPr>
          <w:rFonts w:eastAsia="Arial" w:cs="Tahoma"/>
          <w:b/>
          <w:spacing w:val="1"/>
          <w:sz w:val="20"/>
          <w:szCs w:val="20"/>
          <w:u w:val="single"/>
        </w:rPr>
        <w:t>p</w:t>
      </w:r>
      <w:r w:rsidRPr="00216C94">
        <w:rPr>
          <w:rFonts w:eastAsia="Arial" w:cs="Tahoma"/>
          <w:b/>
          <w:spacing w:val="2"/>
          <w:sz w:val="20"/>
          <w:szCs w:val="20"/>
          <w:u w:val="single"/>
        </w:rPr>
        <w:t>r</w:t>
      </w:r>
      <w:r w:rsidRPr="00216C94">
        <w:rPr>
          <w:rFonts w:eastAsia="Arial" w:cs="Tahoma"/>
          <w:b/>
          <w:sz w:val="20"/>
          <w:szCs w:val="20"/>
          <w:u w:val="single"/>
        </w:rPr>
        <w:t>ese</w:t>
      </w:r>
      <w:r w:rsidRPr="00216C94">
        <w:rPr>
          <w:rFonts w:eastAsia="Arial" w:cs="Tahoma"/>
          <w:b/>
          <w:spacing w:val="1"/>
          <w:sz w:val="20"/>
          <w:szCs w:val="20"/>
          <w:u w:val="single"/>
        </w:rPr>
        <w:t>n</w:t>
      </w:r>
      <w:r w:rsidRPr="00216C94">
        <w:rPr>
          <w:rFonts w:eastAsia="Arial" w:cs="Tahoma"/>
          <w:b/>
          <w:spacing w:val="3"/>
          <w:sz w:val="20"/>
          <w:szCs w:val="20"/>
          <w:u w:val="single"/>
        </w:rPr>
        <w:t>t</w:t>
      </w:r>
      <w:r w:rsidRPr="00216C94">
        <w:rPr>
          <w:rFonts w:eastAsia="Arial" w:cs="Tahoma"/>
          <w:b/>
          <w:sz w:val="20"/>
          <w:szCs w:val="20"/>
          <w:u w:val="single"/>
        </w:rPr>
        <w:t>aci</w:t>
      </w:r>
      <w:r w:rsidRPr="00216C94">
        <w:rPr>
          <w:rFonts w:eastAsia="Arial" w:cs="Tahoma"/>
          <w:b/>
          <w:spacing w:val="1"/>
          <w:sz w:val="20"/>
          <w:szCs w:val="20"/>
          <w:u w:val="single"/>
        </w:rPr>
        <w:t>ó</w:t>
      </w:r>
      <w:r w:rsidRPr="00216C94">
        <w:rPr>
          <w:rFonts w:eastAsia="Arial" w:cs="Tahoma"/>
          <w:b/>
          <w:sz w:val="20"/>
          <w:szCs w:val="20"/>
          <w:u w:val="single"/>
        </w:rPr>
        <w:t xml:space="preserve">n </w:t>
      </w:r>
      <w:r w:rsidRPr="00216C94">
        <w:rPr>
          <w:rFonts w:eastAsia="Arial" w:cs="Tahoma"/>
          <w:b/>
          <w:spacing w:val="1"/>
          <w:sz w:val="20"/>
          <w:szCs w:val="20"/>
          <w:u w:val="single"/>
        </w:rPr>
        <w:t>d</w:t>
      </w:r>
      <w:r w:rsidRPr="00216C94">
        <w:rPr>
          <w:rFonts w:eastAsia="Arial" w:cs="Tahoma"/>
          <w:b/>
          <w:sz w:val="20"/>
          <w:szCs w:val="20"/>
          <w:u w:val="single"/>
        </w:rPr>
        <w:t xml:space="preserve">e </w:t>
      </w:r>
      <w:r w:rsidRPr="00216C94">
        <w:rPr>
          <w:rFonts w:eastAsia="Arial" w:cs="Tahoma"/>
          <w:b/>
          <w:spacing w:val="1"/>
          <w:sz w:val="20"/>
          <w:szCs w:val="20"/>
          <w:u w:val="single"/>
        </w:rPr>
        <w:t>of</w:t>
      </w:r>
      <w:r w:rsidRPr="00216C94">
        <w:rPr>
          <w:rFonts w:eastAsia="Arial" w:cs="Tahoma"/>
          <w:b/>
          <w:spacing w:val="2"/>
          <w:sz w:val="20"/>
          <w:szCs w:val="20"/>
          <w:u w:val="single"/>
        </w:rPr>
        <w:t>e</w:t>
      </w:r>
      <w:r w:rsidRPr="00216C94">
        <w:rPr>
          <w:rFonts w:eastAsia="Arial" w:cs="Tahoma"/>
          <w:b/>
          <w:spacing w:val="-1"/>
          <w:sz w:val="20"/>
          <w:szCs w:val="20"/>
          <w:u w:val="single"/>
        </w:rPr>
        <w:t>r</w:t>
      </w:r>
      <w:r w:rsidRPr="00216C94">
        <w:rPr>
          <w:rFonts w:eastAsia="Arial" w:cs="Tahoma"/>
          <w:b/>
          <w:spacing w:val="1"/>
          <w:sz w:val="20"/>
          <w:szCs w:val="20"/>
          <w:u w:val="single"/>
        </w:rPr>
        <w:t>t</w:t>
      </w:r>
      <w:r w:rsidRPr="00216C94">
        <w:rPr>
          <w:rFonts w:eastAsia="Arial" w:cs="Tahoma"/>
          <w:b/>
          <w:sz w:val="20"/>
          <w:szCs w:val="20"/>
          <w:u w:val="single"/>
        </w:rPr>
        <w:t>as</w:t>
      </w:r>
      <w:r w:rsidRPr="00216C94">
        <w:rPr>
          <w:rFonts w:eastAsia="Arial" w:cs="Tahoma"/>
          <w:sz w:val="20"/>
          <w:szCs w:val="20"/>
        </w:rPr>
        <w:t>:</w:t>
      </w:r>
      <w:r>
        <w:rPr>
          <w:rFonts w:eastAsia="Arial" w:cs="Tahoma"/>
          <w:sz w:val="20"/>
          <w:szCs w:val="20"/>
        </w:rPr>
        <w:t xml:space="preserve"> </w:t>
      </w:r>
      <w:r w:rsidR="00B72DE9">
        <w:rPr>
          <w:rFonts w:eastAsia="Arial" w:cs="Tahoma"/>
          <w:sz w:val="20"/>
          <w:szCs w:val="20"/>
        </w:rPr>
        <w:t>8 de agosto</w:t>
      </w:r>
      <w:r>
        <w:rPr>
          <w:rFonts w:eastAsia="Arial" w:cs="Tahoma"/>
          <w:sz w:val="20"/>
          <w:szCs w:val="20"/>
        </w:rPr>
        <w:t xml:space="preserve"> </w:t>
      </w:r>
      <w:r w:rsidR="00B72DE9">
        <w:rPr>
          <w:rFonts w:eastAsia="Arial" w:cs="Tahoma"/>
          <w:sz w:val="20"/>
          <w:szCs w:val="20"/>
        </w:rPr>
        <w:t>de 2018</w:t>
      </w:r>
      <w:r w:rsidRPr="00216C94">
        <w:rPr>
          <w:rFonts w:eastAsia="Arial" w:cs="Tahoma"/>
          <w:sz w:val="20"/>
          <w:szCs w:val="20"/>
        </w:rPr>
        <w:t xml:space="preserve"> </w:t>
      </w:r>
      <w:r>
        <w:rPr>
          <w:rFonts w:eastAsia="Arial" w:cs="Tahoma"/>
          <w:sz w:val="20"/>
          <w:szCs w:val="20"/>
        </w:rPr>
        <w:t>a las 10:00 hs.</w:t>
      </w:r>
    </w:p>
    <w:p w:rsidR="00AD0CBF" w:rsidRPr="002D7D0A" w:rsidRDefault="00AD0CBF" w:rsidP="00AD0CBF">
      <w:pPr>
        <w:spacing w:after="0" w:line="360" w:lineRule="auto"/>
        <w:ind w:right="-143"/>
        <w:jc w:val="both"/>
        <w:rPr>
          <w:rFonts w:eastAsia="Arial" w:cs="Tahoma"/>
          <w:sz w:val="20"/>
          <w:szCs w:val="20"/>
        </w:rPr>
      </w:pPr>
      <w:r w:rsidRPr="00216C94">
        <w:rPr>
          <w:rFonts w:eastAsia="Arial" w:cs="Tahoma"/>
          <w:b/>
          <w:spacing w:val="1"/>
          <w:sz w:val="20"/>
          <w:szCs w:val="20"/>
          <w:u w:val="single"/>
        </w:rPr>
        <w:t>F</w:t>
      </w:r>
      <w:r w:rsidRPr="00216C94">
        <w:rPr>
          <w:rFonts w:eastAsia="Arial" w:cs="Tahoma"/>
          <w:b/>
          <w:sz w:val="20"/>
          <w:szCs w:val="20"/>
          <w:u w:val="single"/>
        </w:rPr>
        <w:t>ec</w:t>
      </w:r>
      <w:r w:rsidRPr="00216C94">
        <w:rPr>
          <w:rFonts w:eastAsia="Arial" w:cs="Tahoma"/>
          <w:b/>
          <w:spacing w:val="1"/>
          <w:sz w:val="20"/>
          <w:szCs w:val="20"/>
          <w:u w:val="single"/>
        </w:rPr>
        <w:t>h</w:t>
      </w:r>
      <w:r w:rsidRPr="00216C94">
        <w:rPr>
          <w:rFonts w:eastAsia="Arial" w:cs="Tahoma"/>
          <w:b/>
          <w:sz w:val="20"/>
          <w:szCs w:val="20"/>
          <w:u w:val="single"/>
        </w:rPr>
        <w:t>a y H</w:t>
      </w:r>
      <w:r w:rsidRPr="00216C94">
        <w:rPr>
          <w:rFonts w:eastAsia="Arial" w:cs="Tahoma"/>
          <w:b/>
          <w:spacing w:val="1"/>
          <w:sz w:val="20"/>
          <w:szCs w:val="20"/>
          <w:u w:val="single"/>
        </w:rPr>
        <w:t>o</w:t>
      </w:r>
      <w:r w:rsidRPr="00216C94">
        <w:rPr>
          <w:rFonts w:eastAsia="Arial" w:cs="Tahoma"/>
          <w:b/>
          <w:spacing w:val="-1"/>
          <w:sz w:val="20"/>
          <w:szCs w:val="20"/>
          <w:u w:val="single"/>
        </w:rPr>
        <w:t>r</w:t>
      </w:r>
      <w:r w:rsidRPr="00216C94">
        <w:rPr>
          <w:rFonts w:eastAsia="Arial" w:cs="Tahoma"/>
          <w:b/>
          <w:sz w:val="20"/>
          <w:szCs w:val="20"/>
          <w:u w:val="single"/>
        </w:rPr>
        <w:t xml:space="preserve">a </w:t>
      </w:r>
      <w:r w:rsidRPr="00216C94">
        <w:rPr>
          <w:rFonts w:eastAsia="Arial" w:cs="Tahoma"/>
          <w:b/>
          <w:spacing w:val="1"/>
          <w:sz w:val="20"/>
          <w:szCs w:val="20"/>
          <w:u w:val="single"/>
        </w:rPr>
        <w:t>d</w:t>
      </w:r>
      <w:r w:rsidRPr="00216C94">
        <w:rPr>
          <w:rFonts w:eastAsia="Arial" w:cs="Tahoma"/>
          <w:b/>
          <w:sz w:val="20"/>
          <w:szCs w:val="20"/>
          <w:u w:val="single"/>
        </w:rPr>
        <w:t>e a</w:t>
      </w:r>
      <w:r w:rsidRPr="00216C94">
        <w:rPr>
          <w:rFonts w:eastAsia="Arial" w:cs="Tahoma"/>
          <w:b/>
          <w:spacing w:val="3"/>
          <w:sz w:val="20"/>
          <w:szCs w:val="20"/>
          <w:u w:val="single"/>
        </w:rPr>
        <w:t>p</w:t>
      </w:r>
      <w:r w:rsidRPr="00216C94">
        <w:rPr>
          <w:rFonts w:eastAsia="Arial" w:cs="Tahoma"/>
          <w:b/>
          <w:sz w:val="20"/>
          <w:szCs w:val="20"/>
          <w:u w:val="single"/>
        </w:rPr>
        <w:t>e</w:t>
      </w:r>
      <w:r w:rsidRPr="00216C94">
        <w:rPr>
          <w:rFonts w:eastAsia="Arial" w:cs="Tahoma"/>
          <w:b/>
          <w:spacing w:val="-1"/>
          <w:sz w:val="20"/>
          <w:szCs w:val="20"/>
          <w:u w:val="single"/>
        </w:rPr>
        <w:t>r</w:t>
      </w:r>
      <w:r w:rsidRPr="00216C94">
        <w:rPr>
          <w:rFonts w:eastAsia="Arial" w:cs="Tahoma"/>
          <w:b/>
          <w:spacing w:val="1"/>
          <w:sz w:val="20"/>
          <w:szCs w:val="20"/>
          <w:u w:val="single"/>
        </w:rPr>
        <w:t>tu</w:t>
      </w:r>
      <w:r w:rsidRPr="00216C94">
        <w:rPr>
          <w:rFonts w:eastAsia="Arial" w:cs="Tahoma"/>
          <w:b/>
          <w:spacing w:val="-1"/>
          <w:sz w:val="20"/>
          <w:szCs w:val="20"/>
          <w:u w:val="single"/>
        </w:rPr>
        <w:t>r</w:t>
      </w:r>
      <w:r w:rsidRPr="00216C94">
        <w:rPr>
          <w:rFonts w:eastAsia="Arial" w:cs="Tahoma"/>
          <w:b/>
          <w:sz w:val="20"/>
          <w:szCs w:val="20"/>
          <w:u w:val="single"/>
        </w:rPr>
        <w:t xml:space="preserve">a </w:t>
      </w:r>
      <w:r w:rsidRPr="00216C94">
        <w:rPr>
          <w:rFonts w:eastAsia="Arial" w:cs="Tahoma"/>
          <w:b/>
          <w:spacing w:val="1"/>
          <w:sz w:val="20"/>
          <w:szCs w:val="20"/>
          <w:u w:val="single"/>
        </w:rPr>
        <w:t>d</w:t>
      </w:r>
      <w:r w:rsidRPr="00216C94">
        <w:rPr>
          <w:rFonts w:eastAsia="Arial" w:cs="Tahoma"/>
          <w:b/>
          <w:sz w:val="20"/>
          <w:szCs w:val="20"/>
          <w:u w:val="single"/>
        </w:rPr>
        <w:t xml:space="preserve">e </w:t>
      </w:r>
      <w:r w:rsidRPr="00216C94">
        <w:rPr>
          <w:rFonts w:eastAsia="Arial" w:cs="Tahoma"/>
          <w:b/>
          <w:spacing w:val="1"/>
          <w:sz w:val="20"/>
          <w:szCs w:val="20"/>
          <w:u w:val="single"/>
        </w:rPr>
        <w:t>of</w:t>
      </w:r>
      <w:r w:rsidRPr="00216C94">
        <w:rPr>
          <w:rFonts w:eastAsia="Arial" w:cs="Tahoma"/>
          <w:b/>
          <w:sz w:val="20"/>
          <w:szCs w:val="20"/>
          <w:u w:val="single"/>
        </w:rPr>
        <w:t>e</w:t>
      </w:r>
      <w:r w:rsidRPr="00216C94">
        <w:rPr>
          <w:rFonts w:eastAsia="Arial" w:cs="Tahoma"/>
          <w:b/>
          <w:spacing w:val="-1"/>
          <w:sz w:val="20"/>
          <w:szCs w:val="20"/>
          <w:u w:val="single"/>
        </w:rPr>
        <w:t>r</w:t>
      </w:r>
      <w:r w:rsidRPr="00216C94">
        <w:rPr>
          <w:rFonts w:eastAsia="Arial" w:cs="Tahoma"/>
          <w:b/>
          <w:spacing w:val="1"/>
          <w:sz w:val="20"/>
          <w:szCs w:val="20"/>
          <w:u w:val="single"/>
        </w:rPr>
        <w:t>t</w:t>
      </w:r>
      <w:r w:rsidRPr="00216C94">
        <w:rPr>
          <w:rFonts w:eastAsia="Arial" w:cs="Tahoma"/>
          <w:b/>
          <w:sz w:val="20"/>
          <w:szCs w:val="20"/>
          <w:u w:val="single"/>
        </w:rPr>
        <w:t>as</w:t>
      </w:r>
      <w:r w:rsidRPr="00216C94">
        <w:rPr>
          <w:rFonts w:eastAsia="Arial" w:cs="Tahoma"/>
          <w:b/>
          <w:sz w:val="20"/>
          <w:szCs w:val="20"/>
        </w:rPr>
        <w:t xml:space="preserve">: </w:t>
      </w:r>
      <w:r w:rsidR="00B72DE9">
        <w:rPr>
          <w:rFonts w:eastAsia="Arial" w:cs="Tahoma"/>
          <w:sz w:val="20"/>
          <w:szCs w:val="20"/>
        </w:rPr>
        <w:t>8 de agosto</w:t>
      </w:r>
      <w:r>
        <w:rPr>
          <w:rFonts w:eastAsia="Arial" w:cs="Tahoma"/>
          <w:sz w:val="20"/>
          <w:szCs w:val="20"/>
        </w:rPr>
        <w:t xml:space="preserve"> </w:t>
      </w:r>
      <w:r w:rsidR="00B72DE9">
        <w:rPr>
          <w:rFonts w:eastAsia="Arial" w:cs="Tahoma"/>
          <w:sz w:val="20"/>
          <w:szCs w:val="20"/>
        </w:rPr>
        <w:t>de 2018</w:t>
      </w:r>
      <w:r>
        <w:rPr>
          <w:rFonts w:eastAsia="Arial" w:cs="Tahoma"/>
          <w:sz w:val="20"/>
          <w:szCs w:val="20"/>
        </w:rPr>
        <w:t xml:space="preserve"> a las 11:00 hs.</w:t>
      </w:r>
    </w:p>
    <w:p w:rsidR="00AD0CBF" w:rsidRPr="00216C94" w:rsidRDefault="00AD0CBF" w:rsidP="00AD0CBF">
      <w:pPr>
        <w:spacing w:after="0" w:line="360" w:lineRule="auto"/>
        <w:jc w:val="both"/>
        <w:rPr>
          <w:rFonts w:eastAsia="Arial" w:cs="Tahoma"/>
          <w:b/>
          <w:sz w:val="20"/>
          <w:szCs w:val="20"/>
        </w:rPr>
      </w:pPr>
      <w:r w:rsidRPr="00216C94">
        <w:rPr>
          <w:rFonts w:cs="Tahoma"/>
          <w:noProof/>
          <w:sz w:val="20"/>
          <w:szCs w:val="20"/>
          <w:u w:val="single"/>
          <w:lang w:val="es-AR" w:eastAsia="es-AR"/>
        </w:rPr>
        <mc:AlternateContent>
          <mc:Choice Requires="wps">
            <w:drawing>
              <wp:anchor distT="0" distB="0" distL="114300" distR="114300" simplePos="0" relativeHeight="251659264" behindDoc="1" locked="0" layoutInCell="1" allowOverlap="1" wp14:anchorId="75A013A1" wp14:editId="191DEBE5">
                <wp:simplePos x="0" y="0"/>
                <wp:positionH relativeFrom="page">
                  <wp:posOffset>6579235</wp:posOffset>
                </wp:positionH>
                <wp:positionV relativeFrom="page">
                  <wp:posOffset>10157460</wp:posOffset>
                </wp:positionV>
                <wp:extent cx="278765" cy="172085"/>
                <wp:effectExtent l="0" t="381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012A" w:rsidRDefault="0097012A" w:rsidP="00AD0CBF">
                            <w:pPr>
                              <w:spacing w:line="260" w:lineRule="exact"/>
                              <w:jc w:val="right"/>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8.05pt;margin-top:799.8pt;width:21.95pt;height:1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sRtrA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" filled="f" stroked="f">
                <v:textbox inset="0,0,0,0">
                  <w:txbxContent>
                    <w:p w:rsidR="0097012A" w:rsidRDefault="0097012A" w:rsidP="00AD0CBF">
                      <w:pPr>
                        <w:spacing w:line="260" w:lineRule="exact"/>
                        <w:jc w:val="right"/>
                        <w:rPr>
                          <w:sz w:val="24"/>
                          <w:szCs w:val="24"/>
                        </w:rPr>
                      </w:pPr>
                    </w:p>
                  </w:txbxContent>
                </v:textbox>
                <w10:wrap anchorx="page" anchory="page"/>
              </v:shape>
            </w:pict>
          </mc:Fallback>
        </mc:AlternateContent>
      </w:r>
      <w:r w:rsidRPr="00216C94">
        <w:rPr>
          <w:rFonts w:eastAsia="Arial" w:cs="Tahoma"/>
          <w:b/>
          <w:spacing w:val="1"/>
          <w:sz w:val="20"/>
          <w:szCs w:val="20"/>
          <w:u w:val="single"/>
        </w:rPr>
        <w:t>Lug</w:t>
      </w:r>
      <w:r w:rsidRPr="00216C94">
        <w:rPr>
          <w:rFonts w:eastAsia="Arial" w:cs="Tahoma"/>
          <w:b/>
          <w:sz w:val="20"/>
          <w:szCs w:val="20"/>
          <w:u w:val="single"/>
        </w:rPr>
        <w:t>a</w:t>
      </w:r>
      <w:r w:rsidRPr="00216C94">
        <w:rPr>
          <w:rFonts w:eastAsia="Arial" w:cs="Tahoma"/>
          <w:b/>
          <w:spacing w:val="-1"/>
          <w:sz w:val="20"/>
          <w:szCs w:val="20"/>
          <w:u w:val="single"/>
        </w:rPr>
        <w:t>r</w:t>
      </w:r>
      <w:r w:rsidRPr="00216C94">
        <w:rPr>
          <w:rFonts w:eastAsia="Arial" w:cs="Tahoma"/>
          <w:b/>
          <w:sz w:val="20"/>
          <w:szCs w:val="20"/>
        </w:rPr>
        <w:t xml:space="preserve">: </w:t>
      </w:r>
      <w:r w:rsidRPr="00216C94">
        <w:rPr>
          <w:rFonts w:eastAsia="Arial" w:cs="Tahoma"/>
          <w:spacing w:val="-1"/>
          <w:sz w:val="20"/>
          <w:szCs w:val="20"/>
        </w:rPr>
        <w:t>E</w:t>
      </w:r>
      <w:r w:rsidRPr="00216C94">
        <w:rPr>
          <w:rFonts w:eastAsia="Arial" w:cs="Tahoma"/>
          <w:spacing w:val="1"/>
          <w:sz w:val="20"/>
          <w:szCs w:val="20"/>
        </w:rPr>
        <w:t>nt</w:t>
      </w:r>
      <w:r w:rsidRPr="00216C94">
        <w:rPr>
          <w:rFonts w:eastAsia="Arial" w:cs="Tahoma"/>
          <w:sz w:val="20"/>
          <w:szCs w:val="20"/>
        </w:rPr>
        <w:t xml:space="preserve">e </w:t>
      </w:r>
      <w:r w:rsidRPr="00216C94">
        <w:rPr>
          <w:rFonts w:eastAsia="Arial" w:cs="Tahoma"/>
          <w:spacing w:val="1"/>
          <w:sz w:val="20"/>
          <w:szCs w:val="20"/>
        </w:rPr>
        <w:t>d</w:t>
      </w:r>
      <w:r w:rsidRPr="00216C94">
        <w:rPr>
          <w:rFonts w:eastAsia="Arial" w:cs="Tahoma"/>
          <w:sz w:val="20"/>
          <w:szCs w:val="20"/>
        </w:rPr>
        <w:t xml:space="preserve">e la </w:t>
      </w:r>
      <w:r w:rsidRPr="00216C94">
        <w:rPr>
          <w:rFonts w:eastAsia="Arial" w:cs="Tahoma"/>
          <w:spacing w:val="5"/>
          <w:sz w:val="20"/>
          <w:szCs w:val="20"/>
        </w:rPr>
        <w:t>M</w:t>
      </w:r>
      <w:r w:rsidRPr="00216C94">
        <w:rPr>
          <w:rFonts w:eastAsia="Arial" w:cs="Tahoma"/>
          <w:spacing w:val="1"/>
          <w:sz w:val="20"/>
          <w:szCs w:val="20"/>
        </w:rPr>
        <w:t>o</w:t>
      </w:r>
      <w:r w:rsidRPr="00216C94">
        <w:rPr>
          <w:rFonts w:eastAsia="Arial" w:cs="Tahoma"/>
          <w:spacing w:val="2"/>
          <w:sz w:val="20"/>
          <w:szCs w:val="20"/>
        </w:rPr>
        <w:t>v</w:t>
      </w:r>
      <w:r w:rsidRPr="00216C94">
        <w:rPr>
          <w:rFonts w:eastAsia="Arial" w:cs="Tahoma"/>
          <w:sz w:val="20"/>
          <w:szCs w:val="20"/>
        </w:rPr>
        <w:t>ili</w:t>
      </w:r>
      <w:r w:rsidRPr="00216C94">
        <w:rPr>
          <w:rFonts w:eastAsia="Arial" w:cs="Tahoma"/>
          <w:spacing w:val="-2"/>
          <w:sz w:val="20"/>
          <w:szCs w:val="20"/>
        </w:rPr>
        <w:t>d</w:t>
      </w:r>
      <w:r w:rsidRPr="00216C94">
        <w:rPr>
          <w:rFonts w:eastAsia="Arial" w:cs="Tahoma"/>
          <w:sz w:val="20"/>
          <w:szCs w:val="20"/>
        </w:rPr>
        <w:t xml:space="preserve">ad </w:t>
      </w:r>
      <w:r w:rsidRPr="00216C94">
        <w:rPr>
          <w:rFonts w:eastAsia="Arial" w:cs="Tahoma"/>
          <w:spacing w:val="1"/>
          <w:sz w:val="20"/>
          <w:szCs w:val="20"/>
        </w:rPr>
        <w:t>d</w:t>
      </w:r>
      <w:r w:rsidRPr="00216C94">
        <w:rPr>
          <w:rFonts w:eastAsia="Arial" w:cs="Tahoma"/>
          <w:sz w:val="20"/>
          <w:szCs w:val="20"/>
        </w:rPr>
        <w:t>e R</w:t>
      </w:r>
      <w:r w:rsidRPr="00216C94">
        <w:rPr>
          <w:rFonts w:eastAsia="Arial" w:cs="Tahoma"/>
          <w:spacing w:val="1"/>
          <w:sz w:val="20"/>
          <w:szCs w:val="20"/>
        </w:rPr>
        <w:t>o</w:t>
      </w:r>
      <w:r w:rsidRPr="00216C94">
        <w:rPr>
          <w:rFonts w:eastAsia="Arial" w:cs="Tahoma"/>
          <w:spacing w:val="2"/>
          <w:sz w:val="20"/>
          <w:szCs w:val="20"/>
        </w:rPr>
        <w:t>s</w:t>
      </w:r>
      <w:r w:rsidRPr="00216C94">
        <w:rPr>
          <w:rFonts w:eastAsia="Arial" w:cs="Tahoma"/>
          <w:sz w:val="20"/>
          <w:szCs w:val="20"/>
        </w:rPr>
        <w:t>a</w:t>
      </w:r>
      <w:r w:rsidRPr="00216C94">
        <w:rPr>
          <w:rFonts w:eastAsia="Arial" w:cs="Tahoma"/>
          <w:spacing w:val="-1"/>
          <w:sz w:val="20"/>
          <w:szCs w:val="20"/>
        </w:rPr>
        <w:t>r</w:t>
      </w:r>
      <w:r w:rsidRPr="00216C94">
        <w:rPr>
          <w:rFonts w:eastAsia="Arial" w:cs="Tahoma"/>
          <w:sz w:val="20"/>
          <w:szCs w:val="20"/>
        </w:rPr>
        <w:t xml:space="preserve">io, </w:t>
      </w:r>
      <w:proofErr w:type="spellStart"/>
      <w:r w:rsidRPr="00216C94">
        <w:rPr>
          <w:rFonts w:eastAsia="Arial" w:cs="Tahoma"/>
          <w:sz w:val="20"/>
          <w:szCs w:val="20"/>
        </w:rPr>
        <w:t>Ca</w:t>
      </w:r>
      <w:r w:rsidRPr="00216C94">
        <w:rPr>
          <w:rFonts w:eastAsia="Arial" w:cs="Tahoma"/>
          <w:spacing w:val="1"/>
          <w:sz w:val="20"/>
          <w:szCs w:val="20"/>
        </w:rPr>
        <w:t>ff</w:t>
      </w:r>
      <w:r w:rsidRPr="00216C94">
        <w:rPr>
          <w:rFonts w:eastAsia="Arial" w:cs="Tahoma"/>
          <w:spacing w:val="2"/>
          <w:sz w:val="20"/>
          <w:szCs w:val="20"/>
        </w:rPr>
        <w:t>e</w:t>
      </w:r>
      <w:r w:rsidRPr="00216C94">
        <w:rPr>
          <w:rFonts w:eastAsia="Arial" w:cs="Tahoma"/>
          <w:spacing w:val="-1"/>
          <w:sz w:val="20"/>
          <w:szCs w:val="20"/>
        </w:rPr>
        <w:t>r</w:t>
      </w:r>
      <w:r w:rsidRPr="00216C94">
        <w:rPr>
          <w:rFonts w:eastAsia="Arial" w:cs="Tahoma"/>
          <w:sz w:val="20"/>
          <w:szCs w:val="20"/>
        </w:rPr>
        <w:t>a</w:t>
      </w:r>
      <w:r w:rsidRPr="00216C94">
        <w:rPr>
          <w:rFonts w:eastAsia="Arial" w:cs="Tahoma"/>
          <w:spacing w:val="1"/>
          <w:sz w:val="20"/>
          <w:szCs w:val="20"/>
        </w:rPr>
        <w:t>t</w:t>
      </w:r>
      <w:r w:rsidRPr="00216C94">
        <w:rPr>
          <w:rFonts w:eastAsia="Arial" w:cs="Tahoma"/>
          <w:sz w:val="20"/>
          <w:szCs w:val="20"/>
        </w:rPr>
        <w:t>a</w:t>
      </w:r>
      <w:proofErr w:type="spellEnd"/>
      <w:r w:rsidRPr="00216C94">
        <w:rPr>
          <w:rFonts w:eastAsia="Arial" w:cs="Tahoma"/>
          <w:sz w:val="20"/>
          <w:szCs w:val="20"/>
        </w:rPr>
        <w:t xml:space="preserve"> </w:t>
      </w:r>
      <w:r>
        <w:rPr>
          <w:rFonts w:eastAsia="Arial" w:cs="Tahoma"/>
          <w:sz w:val="20"/>
          <w:szCs w:val="20"/>
        </w:rPr>
        <w:t xml:space="preserve">702 </w:t>
      </w:r>
      <w:r w:rsidRPr="00216C94">
        <w:rPr>
          <w:rFonts w:eastAsia="Arial" w:cs="Tahoma"/>
          <w:sz w:val="20"/>
          <w:szCs w:val="20"/>
        </w:rPr>
        <w:t>R</w:t>
      </w:r>
      <w:r w:rsidRPr="00216C94">
        <w:rPr>
          <w:rFonts w:eastAsia="Arial" w:cs="Tahoma"/>
          <w:spacing w:val="1"/>
          <w:sz w:val="20"/>
          <w:szCs w:val="20"/>
        </w:rPr>
        <w:t>o</w:t>
      </w:r>
      <w:r w:rsidRPr="00216C94">
        <w:rPr>
          <w:rFonts w:eastAsia="Arial" w:cs="Tahoma"/>
          <w:sz w:val="20"/>
          <w:szCs w:val="20"/>
        </w:rPr>
        <w:t>sa</w:t>
      </w:r>
      <w:r w:rsidRPr="00216C94">
        <w:rPr>
          <w:rFonts w:eastAsia="Arial" w:cs="Tahoma"/>
          <w:spacing w:val="-1"/>
          <w:sz w:val="20"/>
          <w:szCs w:val="20"/>
        </w:rPr>
        <w:t>r</w:t>
      </w:r>
      <w:r w:rsidRPr="00216C94">
        <w:rPr>
          <w:rFonts w:eastAsia="Arial" w:cs="Tahoma"/>
          <w:sz w:val="20"/>
          <w:szCs w:val="20"/>
        </w:rPr>
        <w:t>io</w:t>
      </w:r>
      <w:r>
        <w:rPr>
          <w:rFonts w:eastAsia="Arial" w:cs="Tahoma"/>
          <w:sz w:val="20"/>
          <w:szCs w:val="20"/>
        </w:rPr>
        <w:t>.-</w:t>
      </w:r>
    </w:p>
    <w:p w:rsidR="00AD0CBF" w:rsidRPr="00216C94" w:rsidRDefault="00AD0CBF" w:rsidP="00AD0CBF">
      <w:pPr>
        <w:spacing w:after="0" w:line="360" w:lineRule="auto"/>
        <w:ind w:left="305"/>
        <w:jc w:val="both"/>
        <w:rPr>
          <w:rFonts w:eastAsia="Arial" w:cs="Tahoma"/>
          <w:b/>
          <w:sz w:val="20"/>
          <w:szCs w:val="20"/>
        </w:rPr>
      </w:pPr>
    </w:p>
    <w:p w:rsidR="00AD0CBF" w:rsidRPr="001576B5" w:rsidRDefault="00AD0CBF" w:rsidP="00AD0CBF">
      <w:pPr>
        <w:spacing w:after="0" w:line="360" w:lineRule="auto"/>
        <w:jc w:val="both"/>
        <w:rPr>
          <w:rFonts w:cs="Tahoma"/>
          <w:b/>
          <w:color w:val="FF0000"/>
          <w:sz w:val="20"/>
          <w:szCs w:val="20"/>
        </w:rPr>
      </w:pPr>
    </w:p>
    <w:p w:rsidR="00AD0CBF" w:rsidRDefault="00AD0CBF" w:rsidP="00AD0CBF">
      <w:pPr>
        <w:spacing w:after="0" w:line="360" w:lineRule="auto"/>
        <w:jc w:val="both"/>
        <w:rPr>
          <w:rFonts w:cs="Tahoma"/>
          <w:b/>
          <w:sz w:val="20"/>
          <w:szCs w:val="20"/>
          <w:u w:val="single"/>
          <w:lang w:val="es-MX"/>
        </w:rPr>
      </w:pPr>
    </w:p>
    <w:p w:rsidR="00AD0CBF" w:rsidRDefault="00AD0CBF" w:rsidP="00AD0CBF">
      <w:pPr>
        <w:spacing w:after="0" w:line="360" w:lineRule="auto"/>
        <w:jc w:val="both"/>
        <w:rPr>
          <w:rFonts w:cs="Tahoma"/>
          <w:b/>
          <w:sz w:val="20"/>
          <w:szCs w:val="20"/>
          <w:u w:val="single"/>
          <w:lang w:val="es-MX"/>
        </w:rPr>
      </w:pPr>
    </w:p>
    <w:p w:rsidR="00B72DE9" w:rsidRDefault="00B72DE9" w:rsidP="00AD0CBF">
      <w:pPr>
        <w:spacing w:after="0" w:line="360" w:lineRule="auto"/>
        <w:jc w:val="both"/>
        <w:rPr>
          <w:rFonts w:cs="Tahoma"/>
          <w:b/>
          <w:sz w:val="20"/>
          <w:szCs w:val="20"/>
          <w:u w:val="single"/>
          <w:lang w:val="es-MX"/>
        </w:rPr>
      </w:pPr>
    </w:p>
    <w:p w:rsidR="00B72DE9" w:rsidRDefault="00B72DE9" w:rsidP="00AD0CBF">
      <w:pPr>
        <w:spacing w:after="0" w:line="360" w:lineRule="auto"/>
        <w:jc w:val="both"/>
        <w:rPr>
          <w:rFonts w:cs="Tahoma"/>
          <w:b/>
          <w:sz w:val="20"/>
          <w:szCs w:val="20"/>
          <w:u w:val="single"/>
          <w:lang w:val="es-MX"/>
        </w:rPr>
      </w:pPr>
    </w:p>
    <w:p w:rsidR="00AD0CBF" w:rsidRPr="003534FB" w:rsidRDefault="00AD0CBF" w:rsidP="00AD0CBF">
      <w:pPr>
        <w:spacing w:after="0" w:line="360" w:lineRule="auto"/>
        <w:jc w:val="both"/>
        <w:rPr>
          <w:rFonts w:cs="Tahoma"/>
          <w:b/>
          <w:sz w:val="20"/>
          <w:szCs w:val="20"/>
          <w:u w:val="single"/>
          <w:lang w:val="es-MX"/>
        </w:rPr>
      </w:pPr>
      <w:r w:rsidRPr="003534FB">
        <w:rPr>
          <w:rFonts w:cs="Tahoma"/>
          <w:b/>
          <w:sz w:val="20"/>
          <w:szCs w:val="20"/>
          <w:u w:val="single"/>
          <w:lang w:val="es-MX"/>
        </w:rPr>
        <w:t>Artículo 1: OBJETO  Y ALCANCE</w:t>
      </w:r>
    </w:p>
    <w:p w:rsidR="00AD0CBF" w:rsidRDefault="00AD0CBF" w:rsidP="00AD0CBF">
      <w:pPr>
        <w:spacing w:after="0" w:line="360" w:lineRule="auto"/>
        <w:jc w:val="both"/>
        <w:rPr>
          <w:rFonts w:cs="Tahoma"/>
          <w:b/>
          <w:sz w:val="20"/>
          <w:szCs w:val="20"/>
        </w:rPr>
      </w:pPr>
      <w:r w:rsidRPr="00DA1D2C">
        <w:rPr>
          <w:rFonts w:cs="Tahoma"/>
          <w:sz w:val="20"/>
          <w:szCs w:val="20"/>
          <w:lang w:val="es-MX"/>
        </w:rPr>
        <w:t xml:space="preserve">El Ente de la Movilidad de Rosario (EMR) llama a </w:t>
      </w:r>
      <w:r w:rsidR="00B72DE9">
        <w:rPr>
          <w:rFonts w:cs="Tahoma"/>
          <w:b/>
          <w:sz w:val="20"/>
          <w:szCs w:val="20"/>
          <w:lang w:val="es-MX"/>
        </w:rPr>
        <w:t>CONCURSO DE PRECIOS</w:t>
      </w:r>
      <w:r w:rsidRPr="00DA1D2C">
        <w:rPr>
          <w:rFonts w:cs="Tahoma"/>
          <w:sz w:val="20"/>
          <w:szCs w:val="20"/>
          <w:lang w:val="es-MX"/>
        </w:rPr>
        <w:t xml:space="preserve"> para la </w:t>
      </w:r>
      <w:r w:rsidR="0097012A">
        <w:rPr>
          <w:rFonts w:cs="Tahoma"/>
          <w:b/>
          <w:sz w:val="20"/>
          <w:szCs w:val="20"/>
        </w:rPr>
        <w:t>A</w:t>
      </w:r>
      <w:r w:rsidRPr="00DA1D2C">
        <w:rPr>
          <w:rFonts w:cs="Tahoma"/>
          <w:b/>
          <w:sz w:val="20"/>
          <w:szCs w:val="20"/>
        </w:rPr>
        <w:t>dqu</w:t>
      </w:r>
      <w:r>
        <w:rPr>
          <w:rFonts w:cs="Tahoma"/>
          <w:b/>
          <w:sz w:val="20"/>
          <w:szCs w:val="20"/>
        </w:rPr>
        <w:t>isición de bidones de agua  potable X 20 litros.</w:t>
      </w:r>
    </w:p>
    <w:p w:rsidR="00AD0CBF" w:rsidRPr="00D30B19" w:rsidRDefault="00AD0CBF" w:rsidP="00AD0CBF">
      <w:pPr>
        <w:spacing w:after="0" w:line="360" w:lineRule="auto"/>
        <w:jc w:val="both"/>
        <w:rPr>
          <w:rFonts w:cs="Tahoma"/>
          <w:b/>
          <w:sz w:val="20"/>
          <w:szCs w:val="20"/>
        </w:rPr>
      </w:pPr>
      <w:r w:rsidRPr="00D30B19">
        <w:rPr>
          <w:rFonts w:cs="Tahoma"/>
          <w:b/>
          <w:sz w:val="20"/>
          <w:szCs w:val="20"/>
        </w:rPr>
        <w:t>La cantidad de bidones de agua potable s</w:t>
      </w:r>
      <w:r>
        <w:rPr>
          <w:rFonts w:cs="Tahoma"/>
          <w:b/>
          <w:sz w:val="20"/>
          <w:szCs w:val="20"/>
        </w:rPr>
        <w:t>on de hasta</w:t>
      </w:r>
      <w:r w:rsidR="0090265E">
        <w:rPr>
          <w:rFonts w:cs="Tahoma"/>
          <w:b/>
          <w:sz w:val="20"/>
          <w:szCs w:val="20"/>
        </w:rPr>
        <w:t xml:space="preserve"> quinientos cincuenta (550</w:t>
      </w:r>
      <w:r>
        <w:rPr>
          <w:rFonts w:cs="Tahoma"/>
          <w:b/>
          <w:sz w:val="20"/>
          <w:szCs w:val="20"/>
        </w:rPr>
        <w:t>)</w:t>
      </w:r>
      <w:r w:rsidR="0090265E">
        <w:rPr>
          <w:rFonts w:cs="Tahoma"/>
          <w:b/>
          <w:sz w:val="20"/>
          <w:szCs w:val="20"/>
        </w:rPr>
        <w:t xml:space="preserve"> bidones por el total del plazo de la licitación</w:t>
      </w:r>
      <w:r>
        <w:rPr>
          <w:rFonts w:cs="Tahoma"/>
          <w:b/>
          <w:sz w:val="20"/>
          <w:szCs w:val="20"/>
        </w:rPr>
        <w:t>. Se</w:t>
      </w:r>
      <w:r w:rsidRPr="00D30B19">
        <w:rPr>
          <w:rFonts w:cs="Tahoma"/>
          <w:b/>
          <w:sz w:val="20"/>
          <w:szCs w:val="20"/>
        </w:rPr>
        <w:t xml:space="preserve"> deb</w:t>
      </w:r>
      <w:r>
        <w:rPr>
          <w:rFonts w:cs="Tahoma"/>
          <w:b/>
          <w:sz w:val="20"/>
          <w:szCs w:val="20"/>
        </w:rPr>
        <w:t>erán</w:t>
      </w:r>
      <w:r w:rsidRPr="00D30B19">
        <w:rPr>
          <w:rFonts w:cs="Tahoma"/>
          <w:b/>
          <w:sz w:val="20"/>
          <w:szCs w:val="20"/>
        </w:rPr>
        <w:t xml:space="preserve"> entregar al EMR dos veces por semana en la cantidad que se solicite al adjudicatario</w:t>
      </w:r>
      <w:r w:rsidR="0090265E">
        <w:rPr>
          <w:rFonts w:cs="Tahoma"/>
          <w:b/>
          <w:sz w:val="20"/>
          <w:szCs w:val="20"/>
        </w:rPr>
        <w:t xml:space="preserve"> en cada orden de provisión</w:t>
      </w:r>
      <w:r>
        <w:rPr>
          <w:rFonts w:cs="Tahoma"/>
          <w:b/>
          <w:sz w:val="20"/>
          <w:szCs w:val="20"/>
        </w:rPr>
        <w:t>.</w:t>
      </w:r>
    </w:p>
    <w:p w:rsidR="00AD0CBF" w:rsidRPr="00795F36" w:rsidRDefault="00AD0CBF" w:rsidP="00AD0CBF">
      <w:pPr>
        <w:spacing w:after="0" w:line="360" w:lineRule="auto"/>
        <w:jc w:val="both"/>
        <w:rPr>
          <w:rFonts w:cs="Tahoma"/>
          <w:sz w:val="20"/>
          <w:szCs w:val="20"/>
          <w:lang w:val="es-MX"/>
        </w:rPr>
      </w:pPr>
      <w:r>
        <w:rPr>
          <w:rFonts w:cs="Tahoma"/>
          <w:sz w:val="20"/>
          <w:szCs w:val="20"/>
          <w:lang w:val="es-AR"/>
        </w:rPr>
        <w:t>Los</w:t>
      </w:r>
      <w:r w:rsidRPr="00795F36">
        <w:rPr>
          <w:rFonts w:cs="Tahoma"/>
          <w:sz w:val="20"/>
          <w:szCs w:val="20"/>
          <w:lang w:val="es-MX"/>
        </w:rPr>
        <w:t xml:space="preserve"> que deberá</w:t>
      </w:r>
      <w:r>
        <w:rPr>
          <w:rFonts w:cs="Tahoma"/>
          <w:sz w:val="20"/>
          <w:szCs w:val="20"/>
          <w:lang w:val="es-MX"/>
        </w:rPr>
        <w:t>n</w:t>
      </w:r>
      <w:r w:rsidRPr="00795F36">
        <w:rPr>
          <w:rFonts w:cs="Tahoma"/>
          <w:sz w:val="20"/>
          <w:szCs w:val="20"/>
          <w:lang w:val="es-MX"/>
        </w:rPr>
        <w:t xml:space="preserve"> reunir las características y demás especificaciones detalladas en el Anexo I adjunto al presente pliego. Las especificaciones técnicas contenidas en el Anexo I son mínimas y excluyentes. Las ofertas que contengan requerimientos inferiores a los solicitados serán rechazadas. </w:t>
      </w:r>
    </w:p>
    <w:p w:rsidR="00AD0CBF" w:rsidRPr="00216C94" w:rsidRDefault="00AD0CBF" w:rsidP="00AD0CBF">
      <w:pPr>
        <w:spacing w:after="0" w:line="360" w:lineRule="auto"/>
        <w:jc w:val="both"/>
        <w:rPr>
          <w:rFonts w:cs="Tahoma"/>
          <w:b/>
          <w:sz w:val="20"/>
          <w:szCs w:val="20"/>
          <w:u w:val="single"/>
          <w:lang w:val="es-MX"/>
        </w:rPr>
      </w:pPr>
    </w:p>
    <w:p w:rsidR="00AD0CBF" w:rsidRPr="00216C94" w:rsidRDefault="00AD0CBF" w:rsidP="00AD0CBF">
      <w:pPr>
        <w:spacing w:after="0" w:line="360" w:lineRule="auto"/>
        <w:jc w:val="both"/>
        <w:rPr>
          <w:rFonts w:cs="Tahoma"/>
          <w:b/>
          <w:sz w:val="20"/>
          <w:szCs w:val="20"/>
          <w:u w:val="single"/>
          <w:lang w:val="es-MX"/>
        </w:rPr>
      </w:pPr>
      <w:r>
        <w:rPr>
          <w:rFonts w:cs="Tahoma"/>
          <w:b/>
          <w:sz w:val="20"/>
          <w:szCs w:val="20"/>
          <w:u w:val="single"/>
          <w:lang w:val="es-MX"/>
        </w:rPr>
        <w:t>Artí</w:t>
      </w:r>
      <w:r w:rsidRPr="00216C94">
        <w:rPr>
          <w:rFonts w:cs="Tahoma"/>
          <w:b/>
          <w:sz w:val="20"/>
          <w:szCs w:val="20"/>
          <w:u w:val="single"/>
          <w:lang w:val="es-MX"/>
        </w:rPr>
        <w:t>culo 2: PLIEGO DE BASES Y CONDICIONES</w:t>
      </w:r>
    </w:p>
    <w:p w:rsidR="00AD0CBF" w:rsidRPr="00BA5E86" w:rsidRDefault="00BA5E86" w:rsidP="00AD0CBF">
      <w:pPr>
        <w:suppressAutoHyphens/>
        <w:spacing w:after="0" w:line="360" w:lineRule="auto"/>
        <w:jc w:val="both"/>
        <w:rPr>
          <w:rFonts w:eastAsia="Times New Roman" w:cs="Tahoma"/>
          <w:sz w:val="20"/>
          <w:szCs w:val="20"/>
          <w:lang w:val="es-ES_tradnl" w:eastAsia="zh-CN"/>
        </w:rPr>
      </w:pPr>
      <w:r w:rsidRPr="00BA5E86">
        <w:rPr>
          <w:rFonts w:eastAsia="Times New Roman" w:cs="Tahoma"/>
          <w:sz w:val="20"/>
          <w:szCs w:val="20"/>
          <w:lang w:val="es-ES_tradnl" w:eastAsia="zh-CN"/>
        </w:rPr>
        <w:t xml:space="preserve">El pliego de bases y condiciones para el presente llamado a licitación, podrá adquirirse personalmente en dependencias del EMR, sito en calle </w:t>
      </w:r>
      <w:proofErr w:type="spellStart"/>
      <w:r w:rsidRPr="00BA5E86">
        <w:rPr>
          <w:rFonts w:eastAsia="Times New Roman" w:cs="Tahoma"/>
          <w:sz w:val="20"/>
          <w:szCs w:val="20"/>
          <w:lang w:val="es-ES_tradnl" w:eastAsia="zh-CN"/>
        </w:rPr>
        <w:t>Cafferata</w:t>
      </w:r>
      <w:proofErr w:type="spellEnd"/>
      <w:r w:rsidRPr="00BA5E86">
        <w:rPr>
          <w:rFonts w:eastAsia="Times New Roman" w:cs="Tahoma"/>
          <w:sz w:val="20"/>
          <w:szCs w:val="20"/>
          <w:lang w:val="es-ES_tradnl" w:eastAsia="zh-CN"/>
        </w:rPr>
        <w:t xml:space="preserve"> 702, 1º piso de la ciudad de Rosario, Provincia de Santa Fe. También podrán adquirirse mediante depósito en cuenta corriente Nº 20-6817/0 abierta en el Banco Municipal de Rosario o mediante transferencia bancaria electrónica a la cuenta de referencia, de titularidad del Ente de la Movilidad de Rosario, CBU 0650020701000000681707 - CUIT 33-70886463-9. Ambas modalidades de pago deberán encontrarse acreditadas an</w:t>
      </w:r>
      <w:r>
        <w:rPr>
          <w:rFonts w:eastAsia="Times New Roman" w:cs="Tahoma"/>
          <w:sz w:val="20"/>
          <w:szCs w:val="20"/>
          <w:lang w:val="es-ES_tradnl" w:eastAsia="zh-CN"/>
        </w:rPr>
        <w:t>tes de las 15.00 horas del día 7 de agosto</w:t>
      </w:r>
      <w:r w:rsidRPr="00BA5E86">
        <w:rPr>
          <w:rFonts w:eastAsia="Times New Roman" w:cs="Tahoma"/>
          <w:sz w:val="20"/>
          <w:szCs w:val="20"/>
          <w:lang w:val="es-ES_tradnl" w:eastAsia="zh-CN"/>
        </w:rPr>
        <w:t xml:space="preserve">  de 2018. Los pliegos podrán consultarse en el sitio Web: www.emr.gov.ar/licitaciones. Los ejemplares obtenidos de la página Web no serán aceptados como válidos para ofertar si no son acompañados con la constancia del depósito o transferencia del importe fijado como valor de venta.</w:t>
      </w:r>
    </w:p>
    <w:p w:rsidR="00BA5E86" w:rsidRDefault="00BA5E86" w:rsidP="00AD0CBF">
      <w:pPr>
        <w:spacing w:after="0" w:line="360" w:lineRule="auto"/>
        <w:jc w:val="both"/>
        <w:rPr>
          <w:rFonts w:cs="Tahoma"/>
          <w:b/>
          <w:sz w:val="20"/>
          <w:szCs w:val="20"/>
          <w:u w:val="single"/>
          <w:lang w:val="es-MX"/>
        </w:rPr>
      </w:pPr>
    </w:p>
    <w:p w:rsidR="00AD0CBF" w:rsidRPr="00216C94" w:rsidRDefault="00AD0CBF" w:rsidP="00AD0CBF">
      <w:pPr>
        <w:spacing w:after="0" w:line="360" w:lineRule="auto"/>
        <w:jc w:val="both"/>
        <w:rPr>
          <w:rFonts w:cs="Tahoma"/>
          <w:b/>
          <w:sz w:val="20"/>
          <w:szCs w:val="20"/>
          <w:u w:val="single"/>
          <w:lang w:val="es-MX"/>
        </w:rPr>
      </w:pPr>
      <w:r w:rsidRPr="00216C94">
        <w:rPr>
          <w:rFonts w:cs="Tahoma"/>
          <w:b/>
          <w:sz w:val="20"/>
          <w:szCs w:val="20"/>
          <w:u w:val="single"/>
          <w:lang w:val="es-MX"/>
        </w:rPr>
        <w:t>Artículo 3: CONSULTAS Y CIRCULARES ACLARATORIAS</w:t>
      </w:r>
    </w:p>
    <w:p w:rsidR="00AD0CBF" w:rsidRPr="00216C94" w:rsidRDefault="00AD0CBF" w:rsidP="00AD0CBF">
      <w:pPr>
        <w:spacing w:after="0" w:line="360" w:lineRule="auto"/>
        <w:jc w:val="both"/>
        <w:rPr>
          <w:rFonts w:cs="Tahoma"/>
          <w:sz w:val="20"/>
          <w:szCs w:val="20"/>
          <w:lang w:val="es-MX"/>
        </w:rPr>
      </w:pPr>
      <w:r w:rsidRPr="00216C94">
        <w:rPr>
          <w:rFonts w:cs="Tahoma"/>
          <w:sz w:val="20"/>
          <w:szCs w:val="20"/>
          <w:lang w:val="es-MX"/>
        </w:rPr>
        <w:t xml:space="preserve">Durante el período en que se encuentre abierto el llamado a </w:t>
      </w:r>
      <w:r w:rsidR="00BA5E86">
        <w:rPr>
          <w:rFonts w:cs="Tahoma"/>
          <w:sz w:val="20"/>
          <w:szCs w:val="20"/>
          <w:lang w:val="es-MX"/>
        </w:rPr>
        <w:t xml:space="preserve">Concurso de Precios </w:t>
      </w:r>
      <w:r w:rsidRPr="00216C94">
        <w:rPr>
          <w:rFonts w:cs="Tahoma"/>
          <w:sz w:val="20"/>
          <w:szCs w:val="20"/>
          <w:lang w:val="es-MX"/>
        </w:rPr>
        <w:t xml:space="preserve"> y hasta cinco (5) días corridos antes de la fecha fijada para la apertura de ofertas, los adquirentes de los Pliegos podrán solicitar aclaraciones al mismo. Estas consultas deberán ser formuladas por escrito y dirigidas al EMR. Las respuestas a las consultas y aclaraciones que se formulen serán comunicadas por escrito a todos los adquirentes del Pliego, sin indicar la procedencia de la consulta, a través de circulares enumeradas correlativamente.</w:t>
      </w:r>
    </w:p>
    <w:p w:rsidR="00AD0CBF" w:rsidRPr="00216C94" w:rsidRDefault="00AD0CBF" w:rsidP="00AD0CBF">
      <w:pPr>
        <w:spacing w:after="0" w:line="360" w:lineRule="auto"/>
        <w:jc w:val="both"/>
        <w:rPr>
          <w:rFonts w:cs="Tahoma"/>
          <w:sz w:val="20"/>
          <w:szCs w:val="20"/>
          <w:lang w:val="es-MX"/>
        </w:rPr>
      </w:pPr>
      <w:r w:rsidRPr="00216C94">
        <w:rPr>
          <w:rFonts w:cs="Tahoma"/>
          <w:sz w:val="20"/>
          <w:szCs w:val="20"/>
          <w:lang w:val="es-MX"/>
        </w:rPr>
        <w:lastRenderedPageBreak/>
        <w:t>El EMR podrá emitir circulares aclaratorias por sí, respecto a  disposiciones del Pliego.</w:t>
      </w:r>
    </w:p>
    <w:p w:rsidR="00AD0CBF" w:rsidRPr="00216C94" w:rsidRDefault="00AD0CBF" w:rsidP="00AD0CBF">
      <w:pPr>
        <w:spacing w:after="0" w:line="360" w:lineRule="auto"/>
        <w:jc w:val="both"/>
        <w:rPr>
          <w:rFonts w:cs="Tahoma"/>
          <w:sz w:val="20"/>
          <w:szCs w:val="20"/>
          <w:lang w:val="es-MX"/>
        </w:rPr>
      </w:pPr>
      <w:r w:rsidRPr="00216C94">
        <w:rPr>
          <w:rFonts w:cs="Tahoma"/>
          <w:sz w:val="20"/>
          <w:szCs w:val="20"/>
          <w:lang w:val="es-MX"/>
        </w:rPr>
        <w:t xml:space="preserve">Todas las circulares aclaratorias que se emitan quedarán incorporadas al Pliego. </w:t>
      </w:r>
    </w:p>
    <w:p w:rsidR="00AD0CBF" w:rsidRPr="00216C94" w:rsidRDefault="00AD0CBF" w:rsidP="00AD0CBF">
      <w:pPr>
        <w:pStyle w:val="Sangradetextonormal"/>
        <w:spacing w:after="0"/>
        <w:ind w:firstLine="0"/>
        <w:rPr>
          <w:rFonts w:ascii="Tahoma" w:hAnsi="Tahoma" w:cs="Tahoma"/>
          <w:sz w:val="20"/>
          <w:szCs w:val="20"/>
        </w:rPr>
      </w:pPr>
      <w:r w:rsidRPr="00216C94">
        <w:rPr>
          <w:rFonts w:ascii="Tahoma" w:hAnsi="Tahoma" w:cs="Tahoma"/>
          <w:sz w:val="20"/>
          <w:szCs w:val="20"/>
          <w:lang w:val="es-MX"/>
        </w:rPr>
        <w:t>Los oferentes no podrán argumentar desconocimiento de las circulares por falta de recibo, debiendo para ello concurrir obligatoriamente al EMR el día inmediato anterior a la apertura de las ofertas a tomar conocimiento y retirar copia de las circulares emitidas. El EMR extenderá una constancia del cumplimiento de este requisito, la que deberá presentarse en la oferta.</w:t>
      </w:r>
      <w:r w:rsidRPr="00216C94">
        <w:rPr>
          <w:rFonts w:ascii="Tahoma" w:hAnsi="Tahoma" w:cs="Tahoma"/>
          <w:sz w:val="20"/>
          <w:szCs w:val="20"/>
        </w:rPr>
        <w:t xml:space="preserve"> La no asistencia a tomar vista de las circulares, hará tener por notificado de pleno derecho al oferente. </w:t>
      </w:r>
    </w:p>
    <w:p w:rsidR="00AD0CBF" w:rsidRPr="00216C94" w:rsidRDefault="00AD0CBF" w:rsidP="00AD0CBF">
      <w:pPr>
        <w:spacing w:after="0" w:line="360" w:lineRule="auto"/>
        <w:jc w:val="both"/>
        <w:rPr>
          <w:rFonts w:cs="Tahoma"/>
          <w:sz w:val="20"/>
          <w:szCs w:val="20"/>
          <w:lang w:val="es-MX"/>
        </w:rPr>
      </w:pPr>
      <w:r w:rsidRPr="00216C94">
        <w:rPr>
          <w:rFonts w:cs="Tahoma"/>
          <w:sz w:val="20"/>
          <w:szCs w:val="20"/>
          <w:lang w:val="es-MX"/>
        </w:rPr>
        <w:t>Sin perjuicio de la remisión de dichas circulares al domicilio legal denunciado por los adquirentes del Pliego, éstas se considerarán notificadas de pleno derecho el día hábil anterior al previsto para la apertura de ofertas.</w:t>
      </w:r>
    </w:p>
    <w:p w:rsidR="00AD0CBF" w:rsidRPr="00216C94" w:rsidRDefault="00AD0CBF" w:rsidP="00AD0CBF">
      <w:pPr>
        <w:spacing w:after="0" w:line="360" w:lineRule="auto"/>
        <w:jc w:val="both"/>
        <w:rPr>
          <w:rFonts w:cs="Tahoma"/>
          <w:b/>
          <w:sz w:val="20"/>
          <w:szCs w:val="20"/>
          <w:u w:val="single"/>
          <w:lang w:val="es-AR"/>
        </w:rPr>
      </w:pPr>
    </w:p>
    <w:p w:rsidR="00AD0CBF" w:rsidRPr="00216C94" w:rsidRDefault="00AD0CBF" w:rsidP="00AD0CBF">
      <w:pPr>
        <w:spacing w:after="0" w:line="360" w:lineRule="auto"/>
        <w:jc w:val="both"/>
        <w:rPr>
          <w:rFonts w:cs="Tahoma"/>
          <w:b/>
          <w:sz w:val="20"/>
          <w:szCs w:val="20"/>
          <w:u w:val="single"/>
          <w:lang w:val="es-AR"/>
        </w:rPr>
      </w:pPr>
      <w:r>
        <w:rPr>
          <w:rFonts w:cs="Tahoma"/>
          <w:b/>
          <w:sz w:val="20"/>
          <w:szCs w:val="20"/>
          <w:u w:val="single"/>
          <w:lang w:val="es-AR"/>
        </w:rPr>
        <w:t>A</w:t>
      </w:r>
      <w:r w:rsidRPr="00216C94">
        <w:rPr>
          <w:rFonts w:cs="Tahoma"/>
          <w:b/>
          <w:sz w:val="20"/>
          <w:szCs w:val="20"/>
          <w:u w:val="single"/>
          <w:lang w:val="es-AR"/>
        </w:rPr>
        <w:t>rtículo 4: JURISDICCIÓN – RECLAMACIÓN PREVIA – DOMICILIO</w:t>
      </w:r>
    </w:p>
    <w:p w:rsidR="00AD0CBF" w:rsidRPr="00216C94" w:rsidRDefault="00AD0CBF" w:rsidP="00AD0CBF">
      <w:pPr>
        <w:spacing w:after="0" w:line="360" w:lineRule="auto"/>
        <w:jc w:val="both"/>
        <w:rPr>
          <w:rFonts w:cs="Tahoma"/>
          <w:sz w:val="20"/>
          <w:szCs w:val="20"/>
          <w:lang w:val="es-ES_tradnl"/>
        </w:rPr>
      </w:pPr>
      <w:r w:rsidRPr="00216C94">
        <w:rPr>
          <w:rFonts w:cs="Tahoma"/>
          <w:sz w:val="20"/>
          <w:szCs w:val="20"/>
          <w:lang w:val="es-ES_tradnl"/>
        </w:rPr>
        <w:t>Todas las cuestiones que pudieran suscitarse con motivo o en ocasión del presente llamado y/o del contrato deberán estar precedidas por reclamo administrativo previo, sin perjuicio de las instancias que correspondan ante la jurisdicción de los Tribunales ordinarios de la ciudad de Rosario, provincia de Santa Fe, renunciando expresamente a cualquier otro fuero o jurisdicción que pudiera corresponderles.</w:t>
      </w:r>
    </w:p>
    <w:p w:rsidR="00AD0CBF" w:rsidRPr="00216C94" w:rsidRDefault="00AD0CBF" w:rsidP="00AD0CBF">
      <w:pPr>
        <w:spacing w:after="0" w:line="360" w:lineRule="auto"/>
        <w:jc w:val="both"/>
        <w:rPr>
          <w:rFonts w:cs="Tahoma"/>
          <w:sz w:val="20"/>
          <w:szCs w:val="20"/>
          <w:lang w:val="es-ES_tradnl"/>
        </w:rPr>
      </w:pPr>
      <w:r w:rsidRPr="00216C94">
        <w:rPr>
          <w:rFonts w:cs="Tahoma"/>
          <w:sz w:val="20"/>
          <w:szCs w:val="20"/>
          <w:lang w:val="es-ES_tradnl"/>
        </w:rPr>
        <w:t xml:space="preserve">Será tenido como domicilio del oferente el especial constituido en la oferta, debiendo constituirse en el ejido urbano de la ciudad de Rosario. El EMR fija su domicilio en el lugar indicado en el presente Pliego. Si el oferente modificara el domicilio constituido antes de vencido el plazo de mantenimiento de oferta deberá comunicar el cambio de domicilio en forma inmediata y fehaciente al EMR. En los domicilios así constituidos se considerarán válidas las notificaciones que entre las partes se cursen. </w:t>
      </w:r>
      <w:bookmarkStart w:id="0" w:name="_Toc180389965"/>
      <w:bookmarkStart w:id="1" w:name="_Toc435451747"/>
    </w:p>
    <w:p w:rsidR="00AD0CBF" w:rsidRPr="00216C94" w:rsidRDefault="00AD0CBF" w:rsidP="00AD0CBF">
      <w:pPr>
        <w:spacing w:after="0" w:line="360" w:lineRule="auto"/>
        <w:jc w:val="both"/>
        <w:rPr>
          <w:rFonts w:cs="Tahoma"/>
          <w:b/>
          <w:sz w:val="20"/>
          <w:szCs w:val="20"/>
          <w:u w:val="single"/>
          <w:lang w:val="es-AR"/>
        </w:rPr>
      </w:pPr>
    </w:p>
    <w:p w:rsidR="00AD0CBF" w:rsidRPr="00216C94" w:rsidRDefault="00AD0CBF" w:rsidP="00AD0CBF">
      <w:pPr>
        <w:spacing w:after="0" w:line="360" w:lineRule="auto"/>
        <w:jc w:val="both"/>
        <w:rPr>
          <w:rFonts w:cs="Tahoma"/>
          <w:b/>
          <w:sz w:val="20"/>
          <w:szCs w:val="20"/>
          <w:u w:val="single"/>
          <w:lang w:val="es-AR"/>
        </w:rPr>
      </w:pPr>
      <w:r w:rsidRPr="00216C94">
        <w:rPr>
          <w:rFonts w:cs="Tahoma"/>
          <w:b/>
          <w:sz w:val="20"/>
          <w:szCs w:val="20"/>
          <w:u w:val="single"/>
          <w:lang w:val="es-AR"/>
        </w:rPr>
        <w:t>Artículo 5: CONDICIONES DE LOS OFERENTES</w:t>
      </w:r>
      <w:bookmarkEnd w:id="0"/>
      <w:bookmarkEnd w:id="1"/>
    </w:p>
    <w:p w:rsidR="00AD0CBF" w:rsidRPr="00216C94" w:rsidRDefault="00AD0CBF" w:rsidP="00AD0CBF">
      <w:pPr>
        <w:suppressAutoHyphens/>
        <w:spacing w:after="0" w:line="360" w:lineRule="auto"/>
        <w:jc w:val="both"/>
        <w:rPr>
          <w:rFonts w:eastAsia="Times New Roman" w:cs="Tahoma"/>
          <w:sz w:val="20"/>
          <w:szCs w:val="20"/>
          <w:lang w:val="es-ES_tradnl" w:eastAsia="zh-CN"/>
        </w:rPr>
      </w:pPr>
      <w:r w:rsidRPr="00216C94">
        <w:rPr>
          <w:rFonts w:eastAsia="Times New Roman" w:cs="Tahoma"/>
          <w:sz w:val="20"/>
          <w:szCs w:val="20"/>
          <w:lang w:val="es-ES_tradnl" w:eastAsia="zh-CN"/>
        </w:rPr>
        <w:t xml:space="preserve">Podrán concurrir como oferentes en </w:t>
      </w:r>
      <w:r>
        <w:rPr>
          <w:rFonts w:eastAsia="Times New Roman" w:cs="Tahoma"/>
          <w:sz w:val="20"/>
          <w:szCs w:val="20"/>
          <w:lang w:val="es-ES_tradnl" w:eastAsia="zh-CN"/>
        </w:rPr>
        <w:t>la</w:t>
      </w:r>
      <w:r w:rsidRPr="00216C94">
        <w:rPr>
          <w:rFonts w:eastAsia="Times New Roman" w:cs="Tahoma"/>
          <w:sz w:val="20"/>
          <w:szCs w:val="20"/>
          <w:lang w:val="es-ES_tradnl" w:eastAsia="zh-CN"/>
        </w:rPr>
        <w:t xml:space="preserve"> presente </w:t>
      </w:r>
      <w:r>
        <w:rPr>
          <w:rFonts w:eastAsia="Times New Roman" w:cs="Tahoma"/>
          <w:sz w:val="20"/>
          <w:szCs w:val="20"/>
          <w:lang w:val="es-ES_tradnl" w:eastAsia="zh-CN"/>
        </w:rPr>
        <w:t>Licitación Privada</w:t>
      </w:r>
      <w:r w:rsidRPr="00216C94">
        <w:rPr>
          <w:rFonts w:eastAsia="Times New Roman" w:cs="Tahoma"/>
          <w:sz w:val="20"/>
          <w:szCs w:val="20"/>
          <w:lang w:val="es-ES_tradnl" w:eastAsia="zh-CN"/>
        </w:rPr>
        <w:t xml:space="preserve"> todas las personas humanas, personas jurídicas, entidades cooperativas, constituidos conforme a la Ley General de Sociedades y el Código Civil y Comercial vigente y la Ley 20.337, con capacidad de obligarse en relación al objeto previsto en </w:t>
      </w:r>
      <w:r>
        <w:rPr>
          <w:rFonts w:eastAsia="Times New Roman" w:cs="Tahoma"/>
          <w:sz w:val="20"/>
          <w:szCs w:val="20"/>
          <w:lang w:val="es-ES_tradnl" w:eastAsia="zh-CN"/>
        </w:rPr>
        <w:t>la</w:t>
      </w:r>
      <w:r w:rsidRPr="00216C94">
        <w:rPr>
          <w:rFonts w:eastAsia="Times New Roman" w:cs="Tahoma"/>
          <w:sz w:val="20"/>
          <w:szCs w:val="20"/>
          <w:lang w:val="es-ES_tradnl" w:eastAsia="zh-CN"/>
        </w:rPr>
        <w:t xml:space="preserve"> </w:t>
      </w:r>
      <w:r>
        <w:rPr>
          <w:rFonts w:eastAsia="Times New Roman" w:cs="Tahoma"/>
          <w:sz w:val="20"/>
          <w:szCs w:val="20"/>
          <w:lang w:val="es-ES_tradnl" w:eastAsia="zh-CN"/>
        </w:rPr>
        <w:t>Licitación Privada</w:t>
      </w:r>
      <w:r w:rsidRPr="00216C94">
        <w:rPr>
          <w:rFonts w:eastAsia="Times New Roman" w:cs="Tahoma"/>
          <w:sz w:val="20"/>
          <w:szCs w:val="20"/>
          <w:lang w:val="es-ES_tradnl" w:eastAsia="zh-CN"/>
        </w:rPr>
        <w:t>.</w:t>
      </w:r>
      <w:r>
        <w:rPr>
          <w:rFonts w:eastAsia="Times New Roman" w:cs="Tahoma"/>
          <w:sz w:val="20"/>
          <w:szCs w:val="20"/>
          <w:lang w:val="es-ES_tradnl" w:eastAsia="zh-CN"/>
        </w:rPr>
        <w:t xml:space="preserve"> </w:t>
      </w:r>
    </w:p>
    <w:p w:rsidR="00AD0CBF" w:rsidRPr="00216C94" w:rsidRDefault="00AD0CBF" w:rsidP="00AD0CBF">
      <w:pPr>
        <w:spacing w:after="0" w:line="360" w:lineRule="auto"/>
        <w:jc w:val="both"/>
        <w:rPr>
          <w:rFonts w:cs="Tahoma"/>
          <w:b/>
          <w:sz w:val="20"/>
          <w:szCs w:val="20"/>
          <w:u w:val="single"/>
          <w:lang w:val="es-ES_tradnl"/>
        </w:rPr>
      </w:pPr>
    </w:p>
    <w:p w:rsidR="00AD0CBF" w:rsidRPr="00216C94" w:rsidRDefault="00AD0CBF" w:rsidP="00AD0CBF">
      <w:pPr>
        <w:pStyle w:val="Ttulo1"/>
        <w:spacing w:before="0" w:line="360" w:lineRule="auto"/>
        <w:jc w:val="both"/>
        <w:rPr>
          <w:rFonts w:ascii="Tahoma" w:hAnsi="Tahoma" w:cs="Tahoma"/>
          <w:color w:val="000000" w:themeColor="text1"/>
          <w:sz w:val="20"/>
          <w:szCs w:val="20"/>
          <w:u w:val="single"/>
          <w:lang w:val="es-ES_tradnl"/>
        </w:rPr>
      </w:pPr>
      <w:r w:rsidRPr="00216C94">
        <w:rPr>
          <w:rFonts w:ascii="Tahoma" w:hAnsi="Tahoma" w:cs="Tahoma"/>
          <w:color w:val="000000" w:themeColor="text1"/>
          <w:sz w:val="20"/>
          <w:szCs w:val="20"/>
          <w:u w:val="single"/>
          <w:lang w:val="es-ES_tradnl"/>
        </w:rPr>
        <w:t>Artículo 6: CÓMPUTO DE PLAZOS</w:t>
      </w:r>
      <w:r>
        <w:rPr>
          <w:rFonts w:ascii="Tahoma" w:hAnsi="Tahoma" w:cs="Tahoma"/>
          <w:color w:val="000000" w:themeColor="text1"/>
          <w:sz w:val="20"/>
          <w:szCs w:val="20"/>
          <w:u w:val="single"/>
          <w:lang w:val="es-ES_tradnl"/>
        </w:rPr>
        <w:t>. PLAZO CONTRACTUAL.</w:t>
      </w:r>
    </w:p>
    <w:p w:rsidR="00AD0CBF" w:rsidRPr="00216C94" w:rsidRDefault="00AD0CBF" w:rsidP="00AD0CBF">
      <w:pPr>
        <w:suppressAutoHyphens/>
        <w:spacing w:after="0" w:line="360" w:lineRule="auto"/>
        <w:jc w:val="both"/>
        <w:rPr>
          <w:rFonts w:eastAsia="Times New Roman" w:cs="Tahoma"/>
          <w:sz w:val="20"/>
          <w:szCs w:val="20"/>
          <w:lang w:val="es-ES_tradnl" w:eastAsia="zh-CN"/>
        </w:rPr>
      </w:pPr>
      <w:r w:rsidRPr="00216C94">
        <w:rPr>
          <w:rFonts w:eastAsia="Times New Roman" w:cs="Tahoma"/>
          <w:sz w:val="20"/>
          <w:szCs w:val="20"/>
          <w:lang w:val="es-ES_tradnl" w:eastAsia="zh-CN"/>
        </w:rPr>
        <w:t>Todos los plazos que refiere el pliego serán computados como días corridos salvo que expresamente se establezca otra modalidad de cómputo.</w:t>
      </w:r>
      <w:bookmarkStart w:id="2" w:name="_Toc180389967"/>
      <w:bookmarkStart w:id="3" w:name="_Toc435451749"/>
      <w:r>
        <w:rPr>
          <w:rFonts w:eastAsia="Times New Roman" w:cs="Tahoma"/>
          <w:sz w:val="20"/>
          <w:szCs w:val="20"/>
          <w:lang w:val="es-ES_tradnl" w:eastAsia="zh-CN"/>
        </w:rPr>
        <w:t xml:space="preserve"> El plazo de vigencia de la contratación será de seis (6) meses contado</w:t>
      </w:r>
      <w:r w:rsidR="00BA5E86">
        <w:rPr>
          <w:rFonts w:eastAsia="Times New Roman" w:cs="Tahoma"/>
          <w:sz w:val="20"/>
          <w:szCs w:val="20"/>
          <w:lang w:val="es-ES_tradnl" w:eastAsia="zh-CN"/>
        </w:rPr>
        <w:t>s</w:t>
      </w:r>
      <w:r>
        <w:rPr>
          <w:rFonts w:eastAsia="Times New Roman" w:cs="Tahoma"/>
          <w:sz w:val="20"/>
          <w:szCs w:val="20"/>
          <w:lang w:val="es-ES_tradnl" w:eastAsia="zh-CN"/>
        </w:rPr>
        <w:t xml:space="preserve"> a </w:t>
      </w:r>
      <w:r w:rsidR="007F302F">
        <w:rPr>
          <w:rFonts w:eastAsia="Times New Roman" w:cs="Tahoma"/>
          <w:sz w:val="20"/>
          <w:szCs w:val="20"/>
          <w:lang w:val="es-ES_tradnl" w:eastAsia="zh-CN"/>
        </w:rPr>
        <w:t>partir de la recepción de la primer orden de provisión por parte del adjudicatario,</w:t>
      </w:r>
      <w:r w:rsidR="00BA5E86">
        <w:rPr>
          <w:rFonts w:eastAsia="Times New Roman" w:cs="Tahoma"/>
          <w:sz w:val="20"/>
          <w:szCs w:val="20"/>
          <w:lang w:val="es-ES_tradnl" w:eastAsia="zh-CN"/>
        </w:rPr>
        <w:t xml:space="preserve"> con facultad por parte del EMR de prorrogar por </w:t>
      </w:r>
      <w:r w:rsidR="00847114">
        <w:rPr>
          <w:rFonts w:eastAsia="Times New Roman" w:cs="Tahoma"/>
          <w:sz w:val="20"/>
          <w:szCs w:val="20"/>
          <w:lang w:val="es-ES_tradnl" w:eastAsia="zh-CN"/>
        </w:rPr>
        <w:t xml:space="preserve">hasta </w:t>
      </w:r>
      <w:r w:rsidR="00BA5E86">
        <w:rPr>
          <w:rFonts w:eastAsia="Times New Roman" w:cs="Tahoma"/>
          <w:sz w:val="20"/>
          <w:szCs w:val="20"/>
          <w:lang w:val="es-ES_tradnl" w:eastAsia="zh-CN"/>
        </w:rPr>
        <w:t>seis (6) meses más</w:t>
      </w:r>
      <w:r>
        <w:rPr>
          <w:rFonts w:eastAsia="Times New Roman" w:cs="Tahoma"/>
          <w:sz w:val="20"/>
          <w:szCs w:val="20"/>
          <w:lang w:val="es-ES_tradnl" w:eastAsia="zh-CN"/>
        </w:rPr>
        <w:t>.</w:t>
      </w:r>
    </w:p>
    <w:p w:rsidR="00AD0CBF" w:rsidRPr="00216C94" w:rsidRDefault="00AD0CBF" w:rsidP="00AD0CBF">
      <w:pPr>
        <w:suppressAutoHyphens/>
        <w:spacing w:after="0" w:line="360" w:lineRule="auto"/>
        <w:jc w:val="both"/>
        <w:rPr>
          <w:rFonts w:eastAsia="Times New Roman" w:cs="Tahoma"/>
          <w:b/>
          <w:bCs/>
          <w:sz w:val="20"/>
          <w:szCs w:val="20"/>
          <w:lang w:eastAsia="zh-CN"/>
        </w:rPr>
      </w:pPr>
    </w:p>
    <w:p w:rsidR="00AD0CBF" w:rsidRPr="00216C94" w:rsidRDefault="00AD0CBF" w:rsidP="00AD0CBF">
      <w:pPr>
        <w:pStyle w:val="Ttulo1"/>
        <w:spacing w:before="0" w:line="360" w:lineRule="auto"/>
        <w:jc w:val="both"/>
        <w:rPr>
          <w:rFonts w:ascii="Tahoma" w:hAnsi="Tahoma" w:cs="Tahoma"/>
          <w:color w:val="000000" w:themeColor="text1"/>
          <w:sz w:val="20"/>
          <w:szCs w:val="20"/>
          <w:u w:val="single"/>
        </w:rPr>
      </w:pPr>
      <w:r w:rsidRPr="00216C94">
        <w:rPr>
          <w:rFonts w:ascii="Tahoma" w:hAnsi="Tahoma" w:cs="Tahoma"/>
          <w:color w:val="000000" w:themeColor="text1"/>
          <w:sz w:val="20"/>
          <w:szCs w:val="20"/>
          <w:u w:val="single"/>
        </w:rPr>
        <w:lastRenderedPageBreak/>
        <w:t>Artículo 7: CAPACIDADES Y REQUISITOS MÍNIMOS EXIGIDOS A LOS OFERENTES</w:t>
      </w:r>
      <w:bookmarkEnd w:id="2"/>
      <w:bookmarkEnd w:id="3"/>
    </w:p>
    <w:p w:rsidR="00AD0CBF" w:rsidRPr="00216C94" w:rsidRDefault="00AD0CBF" w:rsidP="00AD0CBF">
      <w:pPr>
        <w:suppressAutoHyphens/>
        <w:spacing w:after="0" w:line="360" w:lineRule="auto"/>
        <w:jc w:val="both"/>
        <w:rPr>
          <w:rFonts w:eastAsia="Times New Roman" w:cs="Tahoma"/>
          <w:sz w:val="20"/>
          <w:szCs w:val="20"/>
          <w:lang w:val="es-ES_tradnl" w:eastAsia="es-ES"/>
        </w:rPr>
      </w:pPr>
      <w:r w:rsidRPr="00216C94">
        <w:rPr>
          <w:rFonts w:eastAsia="Times New Roman" w:cs="Tahoma"/>
          <w:sz w:val="20"/>
          <w:szCs w:val="20"/>
          <w:lang w:val="es-ES_tradnl" w:eastAsia="es-ES"/>
        </w:rPr>
        <w:t>Los oferentes deberán acreditar las capacidades y requisitos mínimos que se detallan a continuación:</w:t>
      </w:r>
    </w:p>
    <w:p w:rsidR="00AD0CBF" w:rsidRPr="00216C94" w:rsidRDefault="00AD0CBF" w:rsidP="00AD0CBF">
      <w:pPr>
        <w:pStyle w:val="Ttulo2"/>
        <w:numPr>
          <w:ilvl w:val="0"/>
          <w:numId w:val="0"/>
        </w:numPr>
        <w:spacing w:line="360" w:lineRule="auto"/>
        <w:rPr>
          <w:rFonts w:ascii="Tahoma" w:hAnsi="Tahoma" w:cs="Tahoma"/>
          <w:sz w:val="20"/>
        </w:rPr>
      </w:pPr>
      <w:bookmarkStart w:id="4" w:name="_Toc180389968"/>
      <w:bookmarkStart w:id="5" w:name="_Toc435451750"/>
      <w:r w:rsidRPr="00216C94">
        <w:rPr>
          <w:rFonts w:ascii="Tahoma" w:hAnsi="Tahoma" w:cs="Tahoma"/>
          <w:sz w:val="20"/>
        </w:rPr>
        <w:t>7.1. Capacidad Jurídica</w:t>
      </w:r>
      <w:bookmarkEnd w:id="4"/>
      <w:bookmarkEnd w:id="5"/>
    </w:p>
    <w:p w:rsidR="00AD0CBF" w:rsidRDefault="00AD0CBF" w:rsidP="00AD0CBF">
      <w:pPr>
        <w:suppressAutoHyphens/>
        <w:spacing w:after="0" w:line="360" w:lineRule="auto"/>
        <w:jc w:val="both"/>
        <w:rPr>
          <w:rFonts w:eastAsia="Times New Roman" w:cs="Tahoma"/>
          <w:sz w:val="20"/>
          <w:szCs w:val="20"/>
          <w:lang w:val="es-ES_tradnl" w:eastAsia="zh-CN"/>
        </w:rPr>
      </w:pPr>
      <w:r w:rsidRPr="00216C94">
        <w:rPr>
          <w:rFonts w:eastAsia="Times New Roman" w:cs="Tahoma"/>
          <w:sz w:val="20"/>
          <w:szCs w:val="20"/>
          <w:lang w:val="es-ES_tradnl" w:eastAsia="zh-CN"/>
        </w:rPr>
        <w:t>Los oferentes deberán reunir capacidad jurídica la que será determinada teniendo en cuenta toda la documentación prevista en este pliego, el objeto de los contratos constitutivos y los estatutos sociales.</w:t>
      </w:r>
    </w:p>
    <w:p w:rsidR="00A51523" w:rsidRDefault="00A51523" w:rsidP="00AD0CBF">
      <w:pPr>
        <w:suppressAutoHyphens/>
        <w:spacing w:after="0" w:line="360" w:lineRule="auto"/>
        <w:jc w:val="both"/>
        <w:rPr>
          <w:rFonts w:eastAsia="Times New Roman" w:cs="Tahoma"/>
          <w:sz w:val="20"/>
          <w:szCs w:val="20"/>
          <w:lang w:val="es-ES_tradnl" w:eastAsia="zh-CN"/>
        </w:rPr>
      </w:pPr>
    </w:p>
    <w:p w:rsidR="00A51523" w:rsidRPr="00216C94" w:rsidRDefault="00A51523" w:rsidP="00A51523">
      <w:pPr>
        <w:pStyle w:val="Ttulo2"/>
        <w:numPr>
          <w:ilvl w:val="0"/>
          <w:numId w:val="0"/>
        </w:numPr>
        <w:spacing w:line="360" w:lineRule="auto"/>
        <w:rPr>
          <w:rFonts w:ascii="Tahoma" w:hAnsi="Tahoma" w:cs="Tahoma"/>
          <w:sz w:val="20"/>
          <w:lang w:val="es-ES"/>
        </w:rPr>
      </w:pPr>
      <w:bookmarkStart w:id="6" w:name="_Toc180389970"/>
      <w:bookmarkStart w:id="7" w:name="_Toc435451751"/>
      <w:r w:rsidRPr="00216C94">
        <w:rPr>
          <w:rFonts w:ascii="Tahoma" w:hAnsi="Tahoma" w:cs="Tahoma"/>
          <w:sz w:val="20"/>
          <w:lang w:val="es-ES"/>
        </w:rPr>
        <w:t>7.2. Capacidad Técnica</w:t>
      </w:r>
      <w:bookmarkEnd w:id="6"/>
      <w:bookmarkEnd w:id="7"/>
    </w:p>
    <w:p w:rsidR="00A51523" w:rsidRPr="00216C94" w:rsidRDefault="00A51523" w:rsidP="00A51523">
      <w:pPr>
        <w:suppressAutoHyphens/>
        <w:spacing w:after="0" w:line="360" w:lineRule="auto"/>
        <w:jc w:val="both"/>
        <w:rPr>
          <w:rFonts w:eastAsia="Times New Roman" w:cs="Tahoma"/>
          <w:sz w:val="20"/>
          <w:szCs w:val="20"/>
          <w:lang w:eastAsia="zh-CN"/>
        </w:rPr>
      </w:pPr>
      <w:r w:rsidRPr="00216C94">
        <w:rPr>
          <w:rFonts w:eastAsia="Times New Roman" w:cs="Tahoma"/>
          <w:sz w:val="20"/>
          <w:szCs w:val="20"/>
          <w:lang w:eastAsia="zh-CN"/>
        </w:rPr>
        <w:t>Se establecerá en función de prestaciones de la misma o similar naturaleza, los recursos y antecedentes técnicos de la organización, sus integrantes y/o proveedores. En un todo de acuerdo a las especificaciones del presente pliego y sus anexos.</w:t>
      </w:r>
    </w:p>
    <w:p w:rsidR="00A51523" w:rsidRPr="00A51523" w:rsidRDefault="00A51523" w:rsidP="00AD0CBF">
      <w:pPr>
        <w:suppressAutoHyphens/>
        <w:spacing w:after="0" w:line="360" w:lineRule="auto"/>
        <w:jc w:val="both"/>
        <w:rPr>
          <w:rFonts w:eastAsia="Times New Roman" w:cs="Tahoma"/>
          <w:sz w:val="20"/>
          <w:szCs w:val="20"/>
          <w:lang w:eastAsia="zh-CN"/>
        </w:rPr>
      </w:pPr>
    </w:p>
    <w:p w:rsidR="00AD0CBF" w:rsidRDefault="00AD0CBF" w:rsidP="00AD0CBF">
      <w:pPr>
        <w:suppressAutoHyphens/>
        <w:spacing w:after="0" w:line="360" w:lineRule="auto"/>
        <w:jc w:val="both"/>
        <w:rPr>
          <w:rFonts w:cs="Tahoma"/>
          <w:b/>
          <w:sz w:val="20"/>
          <w:szCs w:val="20"/>
          <w:u w:val="single"/>
        </w:rPr>
      </w:pPr>
      <w:bookmarkStart w:id="8" w:name="_Toc180389971"/>
      <w:bookmarkStart w:id="9" w:name="_Toc435451752"/>
    </w:p>
    <w:p w:rsidR="00AD0CBF" w:rsidRPr="00216C94" w:rsidRDefault="00AD0CBF" w:rsidP="00AD0CBF">
      <w:pPr>
        <w:suppressAutoHyphens/>
        <w:spacing w:after="0" w:line="360" w:lineRule="auto"/>
        <w:jc w:val="both"/>
        <w:rPr>
          <w:rFonts w:eastAsia="Times New Roman" w:cs="Tahoma"/>
          <w:b/>
          <w:sz w:val="20"/>
          <w:szCs w:val="20"/>
          <w:u w:val="single"/>
          <w:lang w:eastAsia="zh-CN"/>
        </w:rPr>
      </w:pPr>
      <w:r w:rsidRPr="00216C94">
        <w:rPr>
          <w:rFonts w:cs="Tahoma"/>
          <w:b/>
          <w:sz w:val="20"/>
          <w:szCs w:val="20"/>
          <w:u w:val="single"/>
        </w:rPr>
        <w:t>Artículo 8: IMPEDIMENTOS PARA SER OFERENTES</w:t>
      </w:r>
      <w:bookmarkEnd w:id="8"/>
      <w:bookmarkEnd w:id="9"/>
    </w:p>
    <w:p w:rsidR="00AD0CBF" w:rsidRPr="00216C94" w:rsidRDefault="00AD0CBF" w:rsidP="00AD0CBF">
      <w:pPr>
        <w:suppressAutoHyphens/>
        <w:spacing w:after="0" w:line="360" w:lineRule="auto"/>
        <w:jc w:val="both"/>
        <w:rPr>
          <w:rFonts w:eastAsia="Times New Roman" w:cs="Tahoma"/>
          <w:sz w:val="20"/>
          <w:szCs w:val="20"/>
          <w:lang w:eastAsia="zh-CN"/>
        </w:rPr>
      </w:pPr>
      <w:r w:rsidRPr="00216C94">
        <w:rPr>
          <w:rFonts w:eastAsia="Times New Roman" w:cs="Tahoma"/>
          <w:sz w:val="20"/>
          <w:szCs w:val="20"/>
          <w:lang w:eastAsia="zh-CN"/>
        </w:rPr>
        <w:t>No podrán concurrir a</w:t>
      </w:r>
      <w:r>
        <w:rPr>
          <w:rFonts w:eastAsia="Times New Roman" w:cs="Tahoma"/>
          <w:sz w:val="20"/>
          <w:szCs w:val="20"/>
          <w:lang w:eastAsia="zh-CN"/>
        </w:rPr>
        <w:t xml:space="preserve"> </w:t>
      </w:r>
      <w:r w:rsidRPr="00216C94">
        <w:rPr>
          <w:rFonts w:eastAsia="Times New Roman" w:cs="Tahoma"/>
          <w:sz w:val="20"/>
          <w:szCs w:val="20"/>
          <w:lang w:eastAsia="zh-CN"/>
        </w:rPr>
        <w:t>l</w:t>
      </w:r>
      <w:r>
        <w:rPr>
          <w:rFonts w:eastAsia="Times New Roman" w:cs="Tahoma"/>
          <w:sz w:val="20"/>
          <w:szCs w:val="20"/>
          <w:lang w:eastAsia="zh-CN"/>
        </w:rPr>
        <w:t>a</w:t>
      </w:r>
      <w:r w:rsidRPr="00216C94">
        <w:rPr>
          <w:rFonts w:eastAsia="Times New Roman" w:cs="Tahoma"/>
          <w:sz w:val="20"/>
          <w:szCs w:val="20"/>
          <w:lang w:eastAsia="zh-CN"/>
        </w:rPr>
        <w:t xml:space="preserve"> presente </w:t>
      </w:r>
      <w:r>
        <w:rPr>
          <w:rFonts w:eastAsia="Times New Roman" w:cs="Tahoma"/>
          <w:sz w:val="20"/>
          <w:szCs w:val="20"/>
          <w:lang w:eastAsia="zh-CN"/>
        </w:rPr>
        <w:t>Licitación Privada</w:t>
      </w:r>
      <w:r w:rsidRPr="00216C94">
        <w:rPr>
          <w:rFonts w:eastAsia="Times New Roman" w:cs="Tahoma"/>
          <w:sz w:val="20"/>
          <w:szCs w:val="20"/>
          <w:lang w:eastAsia="zh-CN"/>
        </w:rPr>
        <w:t>:</w:t>
      </w:r>
    </w:p>
    <w:p w:rsidR="00AD0CBF" w:rsidRPr="00216C94" w:rsidRDefault="00AD0CBF" w:rsidP="00AD0CBF">
      <w:pPr>
        <w:numPr>
          <w:ilvl w:val="0"/>
          <w:numId w:val="3"/>
        </w:numPr>
        <w:suppressAutoHyphens/>
        <w:spacing w:after="0" w:line="360" w:lineRule="auto"/>
        <w:jc w:val="both"/>
        <w:rPr>
          <w:rFonts w:eastAsia="Times New Roman" w:cs="Tahoma"/>
          <w:sz w:val="20"/>
          <w:szCs w:val="20"/>
          <w:lang w:eastAsia="zh-CN"/>
        </w:rPr>
      </w:pPr>
      <w:r w:rsidRPr="00216C94">
        <w:rPr>
          <w:rFonts w:eastAsia="Times New Roman" w:cs="Tahoma"/>
          <w:sz w:val="20"/>
          <w:szCs w:val="20"/>
          <w:lang w:eastAsia="zh-CN"/>
        </w:rPr>
        <w:t>Los inhabilitados por condena judicial.</w:t>
      </w:r>
    </w:p>
    <w:p w:rsidR="00AD0CBF" w:rsidRPr="00216C94" w:rsidRDefault="00AD0CBF" w:rsidP="00AD0CBF">
      <w:pPr>
        <w:numPr>
          <w:ilvl w:val="0"/>
          <w:numId w:val="3"/>
        </w:numPr>
        <w:suppressAutoHyphens/>
        <w:spacing w:after="0" w:line="360" w:lineRule="auto"/>
        <w:jc w:val="both"/>
        <w:rPr>
          <w:rFonts w:eastAsia="Times New Roman" w:cs="Tahoma"/>
          <w:sz w:val="20"/>
          <w:szCs w:val="20"/>
          <w:lang w:eastAsia="zh-CN"/>
        </w:rPr>
      </w:pPr>
      <w:r w:rsidRPr="00216C94">
        <w:rPr>
          <w:rFonts w:eastAsia="Times New Roman" w:cs="Tahoma"/>
          <w:sz w:val="20"/>
          <w:szCs w:val="20"/>
          <w:lang w:eastAsia="zh-CN"/>
        </w:rPr>
        <w:t>Los que pertenezcan a la planta municipal y del EMR tanto en forma permanente como transitoria, personal de gabinete, autoridades, durante los dos últimos años previos al llamado a est</w:t>
      </w:r>
      <w:r>
        <w:rPr>
          <w:rFonts w:eastAsia="Times New Roman" w:cs="Tahoma"/>
          <w:sz w:val="20"/>
          <w:szCs w:val="20"/>
          <w:lang w:eastAsia="zh-CN"/>
        </w:rPr>
        <w:t>a</w:t>
      </w:r>
      <w:r w:rsidRPr="00216C94">
        <w:rPr>
          <w:rFonts w:eastAsia="Times New Roman" w:cs="Tahoma"/>
          <w:sz w:val="20"/>
          <w:szCs w:val="20"/>
          <w:lang w:eastAsia="zh-CN"/>
        </w:rPr>
        <w:t xml:space="preserve"> </w:t>
      </w:r>
      <w:r>
        <w:rPr>
          <w:rFonts w:eastAsia="Times New Roman" w:cs="Tahoma"/>
          <w:sz w:val="20"/>
          <w:szCs w:val="20"/>
          <w:lang w:eastAsia="zh-CN"/>
        </w:rPr>
        <w:t>Licitación</w:t>
      </w:r>
      <w:r w:rsidRPr="00216C94">
        <w:rPr>
          <w:rFonts w:eastAsia="Times New Roman" w:cs="Tahoma"/>
          <w:sz w:val="20"/>
          <w:szCs w:val="20"/>
          <w:lang w:eastAsia="zh-CN"/>
        </w:rPr>
        <w:t>.</w:t>
      </w:r>
    </w:p>
    <w:p w:rsidR="00AD0CBF" w:rsidRPr="00216C94" w:rsidRDefault="00AD0CBF" w:rsidP="00AD0CBF">
      <w:pPr>
        <w:numPr>
          <w:ilvl w:val="0"/>
          <w:numId w:val="3"/>
        </w:numPr>
        <w:suppressAutoHyphens/>
        <w:spacing w:after="0" w:line="360" w:lineRule="auto"/>
        <w:jc w:val="both"/>
        <w:rPr>
          <w:rFonts w:eastAsia="Times New Roman" w:cs="Tahoma"/>
          <w:sz w:val="20"/>
          <w:szCs w:val="20"/>
          <w:lang w:eastAsia="zh-CN"/>
        </w:rPr>
      </w:pPr>
      <w:r w:rsidRPr="00216C94">
        <w:rPr>
          <w:rFonts w:eastAsia="Times New Roman" w:cs="Tahoma"/>
          <w:sz w:val="20"/>
          <w:szCs w:val="20"/>
          <w:lang w:eastAsia="zh-CN"/>
        </w:rPr>
        <w:t>Los quebrados y concursados, mientras no obtengan su rehabilitación.</w:t>
      </w:r>
    </w:p>
    <w:p w:rsidR="00AD0CBF" w:rsidRPr="00216C94" w:rsidRDefault="00AD0CBF" w:rsidP="00AD0CBF">
      <w:pPr>
        <w:numPr>
          <w:ilvl w:val="0"/>
          <w:numId w:val="3"/>
        </w:numPr>
        <w:suppressAutoHyphens/>
        <w:spacing w:after="0" w:line="360" w:lineRule="auto"/>
        <w:jc w:val="both"/>
        <w:rPr>
          <w:rFonts w:eastAsia="Times New Roman" w:cs="Tahoma"/>
          <w:sz w:val="20"/>
          <w:szCs w:val="20"/>
          <w:lang w:eastAsia="zh-CN"/>
        </w:rPr>
      </w:pPr>
      <w:r w:rsidRPr="00216C94">
        <w:rPr>
          <w:rFonts w:eastAsia="Times New Roman" w:cs="Tahoma"/>
          <w:sz w:val="20"/>
          <w:szCs w:val="20"/>
          <w:lang w:eastAsia="zh-CN"/>
        </w:rPr>
        <w:t>Los suspendidos o inhabilitados en el Padrón de Agentes de Cobro de la Municipalidad de Rosario.</w:t>
      </w:r>
    </w:p>
    <w:p w:rsidR="00AD0CBF" w:rsidRPr="00216C94" w:rsidRDefault="00AD0CBF" w:rsidP="00AD0CBF">
      <w:pPr>
        <w:numPr>
          <w:ilvl w:val="0"/>
          <w:numId w:val="3"/>
        </w:numPr>
        <w:suppressAutoHyphens/>
        <w:spacing w:after="0" w:line="360" w:lineRule="auto"/>
        <w:jc w:val="both"/>
        <w:rPr>
          <w:rFonts w:eastAsia="Times New Roman" w:cs="Tahoma"/>
          <w:sz w:val="20"/>
          <w:szCs w:val="20"/>
          <w:lang w:eastAsia="zh-CN"/>
        </w:rPr>
      </w:pPr>
      <w:r w:rsidRPr="00216C94">
        <w:rPr>
          <w:rFonts w:eastAsia="Times New Roman" w:cs="Tahoma"/>
          <w:sz w:val="20"/>
          <w:szCs w:val="20"/>
          <w:lang w:eastAsia="zh-CN"/>
        </w:rPr>
        <w:t>Los condenados en juicios con sentencia firme por el cobro de tasas, impuestos o contribuciones de la Municipalidad de Rosario que no hayan dado cumplimiento a la sentencia.</w:t>
      </w:r>
    </w:p>
    <w:p w:rsidR="00AD0CBF" w:rsidRPr="00216C94" w:rsidRDefault="00AD0CBF" w:rsidP="00AD0CBF">
      <w:pPr>
        <w:numPr>
          <w:ilvl w:val="0"/>
          <w:numId w:val="3"/>
        </w:numPr>
        <w:suppressAutoHyphens/>
        <w:spacing w:after="0" w:line="360" w:lineRule="auto"/>
        <w:jc w:val="both"/>
        <w:rPr>
          <w:rFonts w:eastAsia="Times New Roman" w:cs="Tahoma"/>
          <w:sz w:val="20"/>
          <w:szCs w:val="20"/>
          <w:lang w:eastAsia="zh-CN"/>
        </w:rPr>
      </w:pPr>
      <w:r w:rsidRPr="00216C94">
        <w:rPr>
          <w:rFonts w:eastAsia="Times New Roman" w:cs="Tahoma"/>
          <w:sz w:val="20"/>
          <w:szCs w:val="20"/>
          <w:lang w:eastAsia="zh-CN"/>
        </w:rPr>
        <w:t>Las sociedades o empresas que hubieren sido sancionadas con caducidad de concesiones o permisos en el ámbito, provincial y municipal en los 10 años precedentes al llamado a est</w:t>
      </w:r>
      <w:r>
        <w:rPr>
          <w:rFonts w:eastAsia="Times New Roman" w:cs="Tahoma"/>
          <w:sz w:val="20"/>
          <w:szCs w:val="20"/>
          <w:lang w:eastAsia="zh-CN"/>
        </w:rPr>
        <w:t>a</w:t>
      </w:r>
      <w:r w:rsidRPr="00216C94">
        <w:rPr>
          <w:rFonts w:eastAsia="Times New Roman" w:cs="Tahoma"/>
          <w:sz w:val="20"/>
          <w:szCs w:val="20"/>
          <w:lang w:eastAsia="zh-CN"/>
        </w:rPr>
        <w:t xml:space="preserve"> </w:t>
      </w:r>
      <w:r>
        <w:rPr>
          <w:rFonts w:eastAsia="Times New Roman" w:cs="Tahoma"/>
          <w:sz w:val="20"/>
          <w:szCs w:val="20"/>
          <w:lang w:eastAsia="zh-CN"/>
        </w:rPr>
        <w:t>Licitación.</w:t>
      </w:r>
    </w:p>
    <w:p w:rsidR="00AD0CBF" w:rsidRPr="00216C94" w:rsidRDefault="00AD0CBF" w:rsidP="00AD0CBF">
      <w:pPr>
        <w:numPr>
          <w:ilvl w:val="0"/>
          <w:numId w:val="3"/>
        </w:numPr>
        <w:suppressAutoHyphens/>
        <w:spacing w:after="0" w:line="360" w:lineRule="auto"/>
        <w:jc w:val="both"/>
        <w:rPr>
          <w:rFonts w:eastAsia="Times New Roman" w:cs="Tahoma"/>
          <w:sz w:val="20"/>
          <w:szCs w:val="20"/>
          <w:lang w:eastAsia="zh-CN"/>
        </w:rPr>
      </w:pPr>
      <w:r w:rsidRPr="00216C94">
        <w:rPr>
          <w:rFonts w:eastAsia="Times New Roman" w:cs="Tahoma"/>
          <w:sz w:val="20"/>
          <w:szCs w:val="20"/>
          <w:lang w:eastAsia="zh-CN"/>
        </w:rPr>
        <w:t>Quienes tengan deudas exigibles con la Municipalidad de Rosario, el Banco Municipal de Rosario, o cualquier ente descentralizado municipal.</w:t>
      </w:r>
    </w:p>
    <w:p w:rsidR="00AD0CBF" w:rsidRPr="00216C94" w:rsidRDefault="00AD0CBF" w:rsidP="00AD0CBF">
      <w:pPr>
        <w:suppressAutoHyphens/>
        <w:spacing w:after="0" w:line="360" w:lineRule="auto"/>
        <w:jc w:val="both"/>
        <w:rPr>
          <w:rFonts w:eastAsia="Times New Roman" w:cs="Tahoma"/>
          <w:sz w:val="20"/>
          <w:szCs w:val="20"/>
          <w:lang w:eastAsia="zh-CN"/>
        </w:rPr>
      </w:pPr>
      <w:r w:rsidRPr="00216C94">
        <w:rPr>
          <w:rFonts w:eastAsia="Times New Roman" w:cs="Tahoma"/>
          <w:sz w:val="20"/>
          <w:szCs w:val="20"/>
          <w:lang w:eastAsia="zh-CN"/>
        </w:rPr>
        <w:t>En caso de incurrir en alguna de las situaciones detalladas se procederá al rechazo de la presentación con la pérdida de la garantía de oferta, si ésta ya hubiere sido prestada.</w:t>
      </w:r>
    </w:p>
    <w:p w:rsidR="00AD0CBF" w:rsidRPr="00216C94" w:rsidRDefault="00AD0CBF" w:rsidP="00AD0CBF">
      <w:pPr>
        <w:suppressAutoHyphens/>
        <w:spacing w:after="0" w:line="360" w:lineRule="auto"/>
        <w:jc w:val="both"/>
        <w:rPr>
          <w:rFonts w:eastAsia="Times New Roman" w:cs="Tahoma"/>
          <w:b/>
          <w:bCs/>
          <w:sz w:val="20"/>
          <w:szCs w:val="20"/>
          <w:lang w:eastAsia="zh-CN"/>
        </w:rPr>
      </w:pPr>
      <w:bookmarkStart w:id="10" w:name="_Toc411239417"/>
    </w:p>
    <w:p w:rsidR="00AD0CBF" w:rsidRPr="00216C94" w:rsidRDefault="00AD0CBF" w:rsidP="00AD0CBF">
      <w:pPr>
        <w:suppressAutoHyphens/>
        <w:spacing w:after="0" w:line="360" w:lineRule="auto"/>
        <w:jc w:val="both"/>
        <w:rPr>
          <w:rFonts w:eastAsia="Times New Roman" w:cs="Tahoma"/>
          <w:b/>
          <w:bCs/>
          <w:sz w:val="20"/>
          <w:szCs w:val="20"/>
          <w:u w:val="single"/>
          <w:lang w:eastAsia="zh-CN"/>
        </w:rPr>
      </w:pPr>
      <w:r w:rsidRPr="00216C94">
        <w:rPr>
          <w:rFonts w:eastAsia="Times New Roman" w:cs="Tahoma"/>
          <w:b/>
          <w:bCs/>
          <w:sz w:val="20"/>
          <w:szCs w:val="20"/>
          <w:u w:val="single"/>
          <w:lang w:eastAsia="zh-CN"/>
        </w:rPr>
        <w:t>Artículo 9: CONOCIMIENTO DE LAS CONDICIONES. EFECTOS DE LA PRESENTACIÓN DE OFERTA.</w:t>
      </w:r>
      <w:bookmarkEnd w:id="10"/>
    </w:p>
    <w:p w:rsidR="00AD0CBF" w:rsidRPr="00216C94" w:rsidRDefault="00AD0CBF" w:rsidP="00AD0CBF">
      <w:pPr>
        <w:suppressAutoHyphens/>
        <w:spacing w:after="0" w:line="360" w:lineRule="auto"/>
        <w:jc w:val="both"/>
        <w:rPr>
          <w:rFonts w:eastAsia="Times New Roman" w:cs="Tahoma"/>
          <w:sz w:val="20"/>
          <w:szCs w:val="20"/>
          <w:lang w:eastAsia="zh-CN"/>
        </w:rPr>
      </w:pPr>
      <w:r w:rsidRPr="00216C94">
        <w:rPr>
          <w:rFonts w:eastAsia="Times New Roman" w:cs="Tahoma"/>
          <w:sz w:val="20"/>
          <w:szCs w:val="20"/>
          <w:lang w:eastAsia="zh-CN"/>
        </w:rPr>
        <w:lastRenderedPageBreak/>
        <w:t>Por el sólo hecho de presentación de una oferta, se considera que se han aceptado las bases y condiciones de</w:t>
      </w:r>
      <w:r w:rsidR="00847114">
        <w:rPr>
          <w:rFonts w:eastAsia="Times New Roman" w:cs="Tahoma"/>
          <w:sz w:val="20"/>
          <w:szCs w:val="20"/>
          <w:lang w:eastAsia="zh-CN"/>
        </w:rPr>
        <w:t>l</w:t>
      </w:r>
      <w:r w:rsidRPr="00216C94">
        <w:rPr>
          <w:rFonts w:eastAsia="Times New Roman" w:cs="Tahoma"/>
          <w:sz w:val="20"/>
          <w:szCs w:val="20"/>
          <w:lang w:eastAsia="zh-CN"/>
        </w:rPr>
        <w:t xml:space="preserve"> presente </w:t>
      </w:r>
      <w:r w:rsidR="00847114">
        <w:rPr>
          <w:rFonts w:eastAsia="Times New Roman" w:cs="Tahoma"/>
          <w:sz w:val="20"/>
          <w:szCs w:val="20"/>
          <w:lang w:eastAsia="zh-CN"/>
        </w:rPr>
        <w:t>Concurso de Precios</w:t>
      </w:r>
      <w:r w:rsidRPr="00216C94">
        <w:rPr>
          <w:rFonts w:eastAsia="Times New Roman" w:cs="Tahoma"/>
          <w:sz w:val="20"/>
          <w:szCs w:val="20"/>
          <w:lang w:eastAsia="zh-CN"/>
        </w:rPr>
        <w:t>, razón por la cual el oferente renuncia a invocar a su favor con posterioridad errores que pudiera haber incurrido al formular la oferta, duda o desconocimiento de las cláusulas y disposiciones detalladas en el presente.</w:t>
      </w:r>
    </w:p>
    <w:p w:rsidR="00AD0CBF" w:rsidRPr="00216C94" w:rsidRDefault="00AD0CBF" w:rsidP="00AD0CBF">
      <w:pPr>
        <w:suppressAutoHyphens/>
        <w:spacing w:after="0" w:line="360" w:lineRule="auto"/>
        <w:jc w:val="both"/>
        <w:rPr>
          <w:rFonts w:eastAsia="Times New Roman" w:cs="Tahoma"/>
          <w:sz w:val="20"/>
          <w:szCs w:val="20"/>
          <w:lang w:eastAsia="zh-CN"/>
        </w:rPr>
      </w:pPr>
      <w:r w:rsidRPr="00216C94">
        <w:rPr>
          <w:rFonts w:eastAsia="Times New Roman" w:cs="Tahoma"/>
          <w:sz w:val="20"/>
          <w:szCs w:val="20"/>
          <w:lang w:eastAsia="zh-CN"/>
        </w:rPr>
        <w:t xml:space="preserve">La Presentación de la oferta importa por parte del oferente el pleno conocimiento y aceptación de la totalidad de las condiciones que rigen </w:t>
      </w:r>
      <w:r>
        <w:rPr>
          <w:rFonts w:eastAsia="Times New Roman" w:cs="Tahoma"/>
          <w:sz w:val="20"/>
          <w:szCs w:val="20"/>
          <w:lang w:eastAsia="zh-CN"/>
        </w:rPr>
        <w:t>la</w:t>
      </w:r>
      <w:r w:rsidRPr="00216C94">
        <w:rPr>
          <w:rFonts w:eastAsia="Times New Roman" w:cs="Tahoma"/>
          <w:sz w:val="20"/>
          <w:szCs w:val="20"/>
          <w:lang w:eastAsia="zh-CN"/>
        </w:rPr>
        <w:t xml:space="preserve"> presente </w:t>
      </w:r>
      <w:r>
        <w:rPr>
          <w:rFonts w:eastAsia="Times New Roman" w:cs="Tahoma"/>
          <w:sz w:val="20"/>
          <w:szCs w:val="20"/>
          <w:lang w:eastAsia="zh-CN"/>
        </w:rPr>
        <w:t>Licitación</w:t>
      </w:r>
      <w:r w:rsidRPr="00216C94">
        <w:rPr>
          <w:rFonts w:eastAsia="Times New Roman" w:cs="Tahoma"/>
          <w:sz w:val="20"/>
          <w:szCs w:val="20"/>
          <w:lang w:eastAsia="zh-CN"/>
        </w:rPr>
        <w:t>. No podrá con posterioridad invocar a su favor duda o desconocimiento de las estipulaciones del pliego, de la legislación aplicables ni de las condiciones técnicas y demás requisitos previstos para la Provisión del objeto de</w:t>
      </w:r>
      <w:r>
        <w:rPr>
          <w:rFonts w:eastAsia="Times New Roman" w:cs="Tahoma"/>
          <w:sz w:val="20"/>
          <w:szCs w:val="20"/>
          <w:lang w:eastAsia="zh-CN"/>
        </w:rPr>
        <w:t xml:space="preserve"> </w:t>
      </w:r>
      <w:r w:rsidRPr="00216C94">
        <w:rPr>
          <w:rFonts w:eastAsia="Times New Roman" w:cs="Tahoma"/>
          <w:sz w:val="20"/>
          <w:szCs w:val="20"/>
          <w:lang w:eastAsia="zh-CN"/>
        </w:rPr>
        <w:t>l</w:t>
      </w:r>
      <w:r>
        <w:rPr>
          <w:rFonts w:eastAsia="Times New Roman" w:cs="Tahoma"/>
          <w:sz w:val="20"/>
          <w:szCs w:val="20"/>
          <w:lang w:eastAsia="zh-CN"/>
        </w:rPr>
        <w:t>a</w:t>
      </w:r>
      <w:r w:rsidRPr="00216C94">
        <w:rPr>
          <w:rFonts w:eastAsia="Times New Roman" w:cs="Tahoma"/>
          <w:sz w:val="20"/>
          <w:szCs w:val="20"/>
          <w:lang w:eastAsia="zh-CN"/>
        </w:rPr>
        <w:t xml:space="preserve"> </w:t>
      </w:r>
      <w:r>
        <w:rPr>
          <w:rFonts w:eastAsia="Times New Roman" w:cs="Tahoma"/>
          <w:sz w:val="20"/>
          <w:szCs w:val="20"/>
          <w:lang w:eastAsia="zh-CN"/>
        </w:rPr>
        <w:t>Licitación</w:t>
      </w:r>
      <w:r w:rsidRPr="00216C94">
        <w:rPr>
          <w:rFonts w:eastAsia="Times New Roman" w:cs="Tahoma"/>
          <w:sz w:val="20"/>
          <w:szCs w:val="20"/>
          <w:lang w:eastAsia="zh-CN"/>
        </w:rPr>
        <w:t>.</w:t>
      </w:r>
    </w:p>
    <w:p w:rsidR="00AD0CBF" w:rsidRPr="00216C94" w:rsidRDefault="00AD0CBF" w:rsidP="00AD0CBF">
      <w:pPr>
        <w:suppressAutoHyphens/>
        <w:spacing w:after="0" w:line="360" w:lineRule="auto"/>
        <w:jc w:val="both"/>
        <w:rPr>
          <w:rFonts w:eastAsia="Times New Roman" w:cs="Tahoma"/>
          <w:sz w:val="20"/>
          <w:szCs w:val="20"/>
          <w:lang w:eastAsia="zh-CN"/>
        </w:rPr>
      </w:pPr>
    </w:p>
    <w:p w:rsidR="00AD0CBF" w:rsidRPr="00216C94" w:rsidRDefault="00AD0CBF" w:rsidP="00AD0CBF">
      <w:pPr>
        <w:pStyle w:val="Ttulo1"/>
        <w:spacing w:before="0" w:line="360" w:lineRule="auto"/>
        <w:jc w:val="both"/>
        <w:rPr>
          <w:rFonts w:ascii="Tahoma" w:hAnsi="Tahoma" w:cs="Tahoma"/>
          <w:color w:val="000000" w:themeColor="text1"/>
          <w:sz w:val="20"/>
          <w:szCs w:val="20"/>
          <w:u w:val="single"/>
        </w:rPr>
      </w:pPr>
      <w:r w:rsidRPr="00216C94">
        <w:rPr>
          <w:rFonts w:ascii="Tahoma" w:hAnsi="Tahoma" w:cs="Tahoma"/>
          <w:color w:val="000000" w:themeColor="text1"/>
          <w:sz w:val="20"/>
          <w:szCs w:val="20"/>
          <w:u w:val="single"/>
        </w:rPr>
        <w:t>Artículo 10: GARANTÍA</w:t>
      </w:r>
      <w:r>
        <w:rPr>
          <w:rFonts w:ascii="Tahoma" w:hAnsi="Tahoma" w:cs="Tahoma"/>
          <w:color w:val="000000" w:themeColor="text1"/>
          <w:sz w:val="20"/>
          <w:szCs w:val="20"/>
          <w:u w:val="single"/>
        </w:rPr>
        <w:t xml:space="preserve"> EXIGIDA</w:t>
      </w:r>
      <w:r w:rsidRPr="00216C94">
        <w:rPr>
          <w:rFonts w:ascii="Tahoma" w:hAnsi="Tahoma" w:cs="Tahoma"/>
          <w:color w:val="000000" w:themeColor="text1"/>
          <w:sz w:val="20"/>
          <w:szCs w:val="20"/>
          <w:u w:val="single"/>
        </w:rPr>
        <w:t>.</w:t>
      </w:r>
    </w:p>
    <w:p w:rsidR="00AD0CBF" w:rsidRPr="00216C94" w:rsidRDefault="00AD0CBF" w:rsidP="00AD0CBF">
      <w:pPr>
        <w:spacing w:after="0" w:line="360" w:lineRule="auto"/>
        <w:jc w:val="both"/>
        <w:rPr>
          <w:rFonts w:cs="Tahoma"/>
          <w:sz w:val="20"/>
          <w:szCs w:val="20"/>
        </w:rPr>
      </w:pPr>
      <w:r w:rsidRPr="00216C94">
        <w:rPr>
          <w:rFonts w:cs="Tahoma"/>
          <w:sz w:val="20"/>
          <w:szCs w:val="20"/>
        </w:rPr>
        <w:t xml:space="preserve">Serán de exigencia en </w:t>
      </w:r>
      <w:r>
        <w:rPr>
          <w:rFonts w:cs="Tahoma"/>
          <w:sz w:val="20"/>
          <w:szCs w:val="20"/>
        </w:rPr>
        <w:t>la</w:t>
      </w:r>
      <w:r w:rsidRPr="00216C94">
        <w:rPr>
          <w:rFonts w:cs="Tahoma"/>
          <w:sz w:val="20"/>
          <w:szCs w:val="20"/>
        </w:rPr>
        <w:t xml:space="preserve"> presente </w:t>
      </w:r>
      <w:r>
        <w:rPr>
          <w:rFonts w:cs="Tahoma"/>
          <w:sz w:val="20"/>
          <w:szCs w:val="20"/>
        </w:rPr>
        <w:t xml:space="preserve">Licitación </w:t>
      </w:r>
      <w:r w:rsidRPr="00216C94">
        <w:rPr>
          <w:rFonts w:cs="Tahoma"/>
          <w:sz w:val="20"/>
          <w:szCs w:val="20"/>
        </w:rPr>
        <w:t>la presentación en tiempo y forma de l</w:t>
      </w:r>
      <w:r>
        <w:rPr>
          <w:rFonts w:cs="Tahoma"/>
          <w:sz w:val="20"/>
          <w:szCs w:val="20"/>
        </w:rPr>
        <w:t>a</w:t>
      </w:r>
      <w:r w:rsidRPr="00216C94">
        <w:rPr>
          <w:rFonts w:cs="Tahoma"/>
          <w:sz w:val="20"/>
          <w:szCs w:val="20"/>
        </w:rPr>
        <w:t xml:space="preserve"> siguiente</w:t>
      </w:r>
      <w:r>
        <w:rPr>
          <w:rFonts w:cs="Tahoma"/>
          <w:sz w:val="20"/>
          <w:szCs w:val="20"/>
        </w:rPr>
        <w:t xml:space="preserve"> Garantía</w:t>
      </w:r>
      <w:r w:rsidRPr="00216C94">
        <w:rPr>
          <w:rFonts w:cs="Tahoma"/>
          <w:sz w:val="20"/>
          <w:szCs w:val="20"/>
        </w:rPr>
        <w:t xml:space="preserve">: </w:t>
      </w:r>
    </w:p>
    <w:p w:rsidR="00AD0CBF" w:rsidRPr="00216C94" w:rsidRDefault="00AD0CBF" w:rsidP="00AD0CBF">
      <w:pPr>
        <w:numPr>
          <w:ilvl w:val="0"/>
          <w:numId w:val="4"/>
        </w:numPr>
        <w:spacing w:after="0" w:line="360" w:lineRule="auto"/>
        <w:jc w:val="both"/>
        <w:rPr>
          <w:rFonts w:cs="Tahoma"/>
          <w:sz w:val="20"/>
          <w:szCs w:val="20"/>
        </w:rPr>
      </w:pPr>
      <w:r w:rsidRPr="00216C94">
        <w:rPr>
          <w:rFonts w:cs="Tahoma"/>
          <w:sz w:val="20"/>
          <w:szCs w:val="20"/>
          <w:u w:val="single"/>
        </w:rPr>
        <w:t>Garantía de mantenimiento y seriedad de la oferta:</w:t>
      </w:r>
      <w:r w:rsidRPr="00216C94">
        <w:rPr>
          <w:rFonts w:cs="Tahoma"/>
          <w:sz w:val="20"/>
          <w:szCs w:val="20"/>
        </w:rPr>
        <w:t xml:space="preserve"> por el plazo de TREINTA (30) días hábiles administrativos contados a partir de la fecha de apertura de ofertas. El valor de la misma es del 1 (Uno) % del valor del presupuesto oficial.</w:t>
      </w:r>
    </w:p>
    <w:p w:rsidR="00AD0CBF" w:rsidRPr="00216C94" w:rsidRDefault="00AD0CBF" w:rsidP="00AD0CBF">
      <w:pPr>
        <w:spacing w:after="0" w:line="360" w:lineRule="auto"/>
        <w:ind w:left="720"/>
        <w:jc w:val="both"/>
        <w:rPr>
          <w:rFonts w:cs="Tahoma"/>
          <w:sz w:val="20"/>
          <w:szCs w:val="20"/>
        </w:rPr>
      </w:pPr>
      <w:r w:rsidRPr="00216C94">
        <w:rPr>
          <w:rFonts w:cs="Tahoma"/>
          <w:sz w:val="20"/>
          <w:szCs w:val="20"/>
        </w:rPr>
        <w:t>Vencido el plazo, la garantía se tendrá por subsistente a menos que el oferente manifieste su retiro por medio fehaciente. La garantía deberá constituirse conforme lo dispone el art. 11 º del presente Pliego.</w:t>
      </w:r>
    </w:p>
    <w:p w:rsidR="00AD0CBF" w:rsidRPr="00216C94" w:rsidRDefault="00AD0CBF" w:rsidP="00AD0CBF">
      <w:pPr>
        <w:pStyle w:val="Prrafodelista"/>
        <w:spacing w:after="0" w:line="360" w:lineRule="auto"/>
        <w:jc w:val="both"/>
        <w:rPr>
          <w:rFonts w:cs="Tahoma"/>
          <w:sz w:val="20"/>
          <w:szCs w:val="20"/>
        </w:rPr>
      </w:pPr>
    </w:p>
    <w:p w:rsidR="00AD0CBF" w:rsidRPr="00216C94" w:rsidRDefault="00AD0CBF" w:rsidP="00AD0CBF">
      <w:pPr>
        <w:spacing w:after="0" w:line="360" w:lineRule="auto"/>
        <w:jc w:val="both"/>
        <w:rPr>
          <w:rFonts w:cs="Tahoma"/>
          <w:b/>
          <w:bCs/>
          <w:sz w:val="20"/>
          <w:szCs w:val="20"/>
          <w:u w:val="single"/>
        </w:rPr>
      </w:pPr>
      <w:r w:rsidRPr="00216C94">
        <w:rPr>
          <w:rFonts w:cs="Tahoma"/>
          <w:b/>
          <w:bCs/>
          <w:sz w:val="20"/>
          <w:szCs w:val="20"/>
          <w:u w:val="single"/>
        </w:rPr>
        <w:t>Artículo 11</w:t>
      </w:r>
      <w:r>
        <w:rPr>
          <w:rFonts w:cs="Tahoma"/>
          <w:b/>
          <w:bCs/>
          <w:sz w:val="20"/>
          <w:szCs w:val="20"/>
          <w:u w:val="single"/>
        </w:rPr>
        <w:t>: FORMAS DE CONSTITUIR LAS</w:t>
      </w:r>
      <w:r w:rsidRPr="00216C94">
        <w:rPr>
          <w:rFonts w:cs="Tahoma"/>
          <w:b/>
          <w:bCs/>
          <w:sz w:val="20"/>
          <w:szCs w:val="20"/>
          <w:u w:val="single"/>
        </w:rPr>
        <w:t xml:space="preserve"> GARANTÍAS </w:t>
      </w:r>
    </w:p>
    <w:p w:rsidR="00AD0CBF" w:rsidRPr="00216C94" w:rsidRDefault="00AD0CBF" w:rsidP="00AD0CBF">
      <w:pPr>
        <w:spacing w:after="0" w:line="360" w:lineRule="auto"/>
        <w:jc w:val="both"/>
        <w:rPr>
          <w:rFonts w:cs="Tahoma"/>
          <w:sz w:val="20"/>
          <w:szCs w:val="20"/>
        </w:rPr>
      </w:pPr>
      <w:r w:rsidRPr="00216C94">
        <w:rPr>
          <w:rFonts w:cs="Tahoma"/>
          <w:sz w:val="20"/>
          <w:szCs w:val="20"/>
        </w:rPr>
        <w:t xml:space="preserve">La </w:t>
      </w:r>
      <w:r w:rsidRPr="00216C94">
        <w:rPr>
          <w:rFonts w:cs="Tahoma"/>
          <w:b/>
          <w:sz w:val="20"/>
          <w:szCs w:val="20"/>
        </w:rPr>
        <w:t>garantía de oferta</w:t>
      </w:r>
      <w:r w:rsidRPr="00216C94">
        <w:rPr>
          <w:rFonts w:cs="Tahoma"/>
          <w:sz w:val="20"/>
          <w:szCs w:val="20"/>
        </w:rPr>
        <w:t xml:space="preserve"> deberá constituirse por los montos, en el plazo, con la vigencia y demás requerimientos que establece el Artículo 10, pudiendo formalizarse mediante</w:t>
      </w:r>
      <w:r>
        <w:rPr>
          <w:rFonts w:cs="Tahoma"/>
          <w:sz w:val="20"/>
          <w:szCs w:val="20"/>
        </w:rPr>
        <w:t xml:space="preserve"> alguna de las siguientes alternativas</w:t>
      </w:r>
      <w:r w:rsidRPr="00216C94">
        <w:rPr>
          <w:rFonts w:cs="Tahoma"/>
          <w:sz w:val="20"/>
          <w:szCs w:val="20"/>
        </w:rPr>
        <w:t xml:space="preserve">: </w:t>
      </w:r>
    </w:p>
    <w:p w:rsidR="00AD0CBF" w:rsidRPr="00216C94" w:rsidRDefault="00AD0CBF" w:rsidP="00AD0CBF">
      <w:pPr>
        <w:numPr>
          <w:ilvl w:val="0"/>
          <w:numId w:val="5"/>
        </w:numPr>
        <w:spacing w:after="0" w:line="360" w:lineRule="auto"/>
        <w:jc w:val="both"/>
        <w:rPr>
          <w:rFonts w:cs="Tahoma"/>
          <w:sz w:val="20"/>
          <w:szCs w:val="20"/>
        </w:rPr>
      </w:pPr>
      <w:r w:rsidRPr="00216C94">
        <w:rPr>
          <w:rFonts w:cs="Tahoma"/>
          <w:b/>
          <w:sz w:val="20"/>
          <w:szCs w:val="20"/>
        </w:rPr>
        <w:t>Dinero efectivo</w:t>
      </w:r>
      <w:r w:rsidRPr="00216C94">
        <w:rPr>
          <w:rFonts w:cs="Tahoma"/>
          <w:sz w:val="20"/>
          <w:szCs w:val="20"/>
        </w:rPr>
        <w:t xml:space="preserve"> depositado en el Banco Municipal de Rosario, en cualquiera de sus casas y sucursales, en cuenta de titularidad  del EMR.</w:t>
      </w:r>
    </w:p>
    <w:p w:rsidR="00AD0CBF" w:rsidRPr="00216C94" w:rsidRDefault="00AD0CBF" w:rsidP="00AD0CBF">
      <w:pPr>
        <w:numPr>
          <w:ilvl w:val="0"/>
          <w:numId w:val="5"/>
        </w:numPr>
        <w:spacing w:after="0" w:line="360" w:lineRule="auto"/>
        <w:jc w:val="both"/>
        <w:rPr>
          <w:rFonts w:cs="Tahoma"/>
          <w:sz w:val="20"/>
          <w:szCs w:val="20"/>
        </w:rPr>
      </w:pPr>
      <w:r w:rsidRPr="00216C94">
        <w:rPr>
          <w:rFonts w:cs="Tahoma"/>
          <w:b/>
          <w:sz w:val="20"/>
          <w:szCs w:val="20"/>
        </w:rPr>
        <w:t>Fianza o aval bancario</w:t>
      </w:r>
      <w:r w:rsidRPr="00216C94">
        <w:rPr>
          <w:rFonts w:cs="Tahoma"/>
          <w:sz w:val="20"/>
          <w:szCs w:val="20"/>
        </w:rPr>
        <w:t xml:space="preserve"> a satisfacción del EMR a tal efecto el oferente, presentará conjuntamente con la oferta una carta fianza por la cual una institución bancaria con casa central o delegación establecida en la ciudad de Rosario, se constituye en fiadora solidaria, lisa y llana, y principal pagadora renunciando al beneficio de división y excusión; constituyendo domicilio legal en la ciudad de Rosario, Provincia de Santa Fe, y aceptando someterse a la jurisdicción de los tribunales ordinarios de la ciudad de Rosario competentes en la materia.</w:t>
      </w:r>
    </w:p>
    <w:p w:rsidR="00AD0CBF" w:rsidRPr="00216C94" w:rsidRDefault="00AD0CBF" w:rsidP="00AD0CBF">
      <w:pPr>
        <w:numPr>
          <w:ilvl w:val="0"/>
          <w:numId w:val="5"/>
        </w:numPr>
        <w:spacing w:after="0" w:line="360" w:lineRule="auto"/>
        <w:jc w:val="both"/>
        <w:rPr>
          <w:rFonts w:cs="Tahoma"/>
          <w:sz w:val="20"/>
          <w:szCs w:val="20"/>
        </w:rPr>
      </w:pPr>
      <w:r w:rsidRPr="00216C94">
        <w:rPr>
          <w:rFonts w:cs="Tahoma"/>
          <w:b/>
          <w:sz w:val="20"/>
          <w:szCs w:val="20"/>
        </w:rPr>
        <w:t>Seguro de Caución</w:t>
      </w:r>
      <w:r w:rsidRPr="00216C94">
        <w:rPr>
          <w:rFonts w:cs="Tahoma"/>
          <w:sz w:val="20"/>
          <w:szCs w:val="20"/>
        </w:rPr>
        <w:t xml:space="preserve"> con las mismas condiciones previstas en el punto anterior y extendido por compañía reconocida por la Superintendencia de Seguros de la Nación.  </w:t>
      </w:r>
    </w:p>
    <w:p w:rsidR="00AD0CBF" w:rsidRPr="00216C94" w:rsidRDefault="00AD0CBF" w:rsidP="00AD0CBF">
      <w:pPr>
        <w:spacing w:after="0" w:line="360" w:lineRule="auto"/>
        <w:jc w:val="both"/>
        <w:rPr>
          <w:rFonts w:cs="Tahoma"/>
          <w:sz w:val="20"/>
          <w:szCs w:val="20"/>
        </w:rPr>
      </w:pPr>
      <w:r w:rsidRPr="00216C94">
        <w:rPr>
          <w:rFonts w:cs="Tahoma"/>
          <w:sz w:val="20"/>
          <w:szCs w:val="20"/>
        </w:rPr>
        <w:t>Asimismo y en caso de tratarse de seguros de caución se deberá cumplir con los siguientes requisitos:</w:t>
      </w:r>
    </w:p>
    <w:p w:rsidR="00AD0CBF" w:rsidRPr="00216C94" w:rsidRDefault="00AD0CBF" w:rsidP="00AD0CBF">
      <w:pPr>
        <w:spacing w:after="0" w:line="360" w:lineRule="auto"/>
        <w:jc w:val="both"/>
        <w:rPr>
          <w:rFonts w:cs="Tahoma"/>
          <w:sz w:val="20"/>
          <w:szCs w:val="20"/>
        </w:rPr>
      </w:pPr>
      <w:r w:rsidRPr="00216C94">
        <w:rPr>
          <w:rFonts w:cs="Tahoma"/>
          <w:sz w:val="20"/>
          <w:szCs w:val="20"/>
        </w:rPr>
        <w:lastRenderedPageBreak/>
        <w:t>Instituir al EMR como “Asegurado”.</w:t>
      </w:r>
    </w:p>
    <w:p w:rsidR="00AD0CBF" w:rsidRPr="00216C94" w:rsidRDefault="00AD0CBF" w:rsidP="00AD0CBF">
      <w:pPr>
        <w:spacing w:after="0" w:line="360" w:lineRule="auto"/>
        <w:jc w:val="both"/>
        <w:rPr>
          <w:rFonts w:cs="Tahoma"/>
          <w:b/>
          <w:sz w:val="20"/>
          <w:szCs w:val="20"/>
        </w:rPr>
      </w:pPr>
      <w:r w:rsidRPr="00216C94">
        <w:rPr>
          <w:rFonts w:cs="Tahoma"/>
          <w:sz w:val="20"/>
          <w:szCs w:val="20"/>
        </w:rPr>
        <w:t>Si se produjere la liquidación administrativa de la Entidad Aseguradora, el oferente o adjudicatario del servicio deberá, contratar un nuevo seguro de caución, de acuerdo con lo establecido en el presente pliego y legislación vigente, dentro del término de CUARENTA Y OCHO HORAS (48hs). Si se omitiere dar cumplimiento a los requisitos mencionados ut supra se procederá a rechazar in límite la oferta y en el caso de haberse suscripto contrato de adjudicación se podrá declarar la caducidad del mismo, sin que pueda mediar reclamo alguno.</w:t>
      </w:r>
    </w:p>
    <w:p w:rsidR="00AD0CBF" w:rsidRDefault="00AD0CBF" w:rsidP="00AD0CBF">
      <w:pPr>
        <w:suppressAutoHyphens/>
        <w:spacing w:after="0" w:line="360" w:lineRule="auto"/>
        <w:jc w:val="both"/>
        <w:rPr>
          <w:rFonts w:eastAsia="Times New Roman" w:cs="Tahoma"/>
          <w:b/>
          <w:sz w:val="20"/>
          <w:szCs w:val="20"/>
          <w:u w:val="single"/>
          <w:lang w:eastAsia="zh-CN"/>
        </w:rPr>
      </w:pPr>
    </w:p>
    <w:p w:rsidR="00847114" w:rsidRDefault="00847114" w:rsidP="00AD0CBF">
      <w:pPr>
        <w:suppressAutoHyphens/>
        <w:spacing w:after="0" w:line="360" w:lineRule="auto"/>
        <w:jc w:val="both"/>
        <w:rPr>
          <w:rFonts w:eastAsia="Times New Roman" w:cs="Tahoma"/>
          <w:b/>
          <w:sz w:val="20"/>
          <w:szCs w:val="20"/>
          <w:u w:val="single"/>
          <w:lang w:eastAsia="zh-CN"/>
        </w:rPr>
      </w:pPr>
    </w:p>
    <w:p w:rsidR="00AD0CBF" w:rsidRPr="00216C94" w:rsidRDefault="00AD0CBF" w:rsidP="00AD0CBF">
      <w:pPr>
        <w:suppressAutoHyphens/>
        <w:spacing w:after="0" w:line="360" w:lineRule="auto"/>
        <w:jc w:val="both"/>
        <w:rPr>
          <w:rFonts w:eastAsia="Times New Roman" w:cs="Tahoma"/>
          <w:b/>
          <w:sz w:val="20"/>
          <w:szCs w:val="20"/>
          <w:u w:val="single"/>
          <w:lang w:eastAsia="zh-CN"/>
        </w:rPr>
      </w:pPr>
      <w:r w:rsidRPr="00216C94">
        <w:rPr>
          <w:rFonts w:eastAsia="Times New Roman" w:cs="Tahoma"/>
          <w:b/>
          <w:sz w:val="20"/>
          <w:szCs w:val="20"/>
          <w:u w:val="single"/>
          <w:lang w:eastAsia="zh-CN"/>
        </w:rPr>
        <w:t>Artículo 12: FORMA DE PRESENTAR LA OFERTA</w:t>
      </w:r>
    </w:p>
    <w:p w:rsidR="00AD0CBF" w:rsidRPr="00216C94" w:rsidRDefault="00AD0CBF" w:rsidP="00AD0CBF">
      <w:pPr>
        <w:spacing w:after="0" w:line="360" w:lineRule="auto"/>
        <w:jc w:val="both"/>
        <w:rPr>
          <w:rFonts w:cs="Tahoma"/>
          <w:sz w:val="20"/>
          <w:szCs w:val="20"/>
        </w:rPr>
      </w:pPr>
      <w:r w:rsidRPr="00216C94">
        <w:rPr>
          <w:rFonts w:cs="Tahoma"/>
          <w:sz w:val="20"/>
          <w:szCs w:val="20"/>
        </w:rPr>
        <w:t>Las ofertas se presentarán por duplicado, redactadas en idioma castellano, foliadas y firmadas en todas sus fojas por el representante legal del oferente. Deberá identificarse el original y el duplicado.</w:t>
      </w:r>
    </w:p>
    <w:p w:rsidR="00AD0CBF" w:rsidRPr="00216C94" w:rsidRDefault="00AD0CBF" w:rsidP="00AD0CBF">
      <w:pPr>
        <w:spacing w:after="0" w:line="360" w:lineRule="auto"/>
        <w:jc w:val="both"/>
        <w:rPr>
          <w:rFonts w:cs="Tahoma"/>
          <w:sz w:val="20"/>
          <w:szCs w:val="20"/>
        </w:rPr>
      </w:pPr>
      <w:r w:rsidRPr="00216C94">
        <w:rPr>
          <w:rFonts w:cs="Tahoma"/>
          <w:sz w:val="20"/>
          <w:szCs w:val="20"/>
        </w:rPr>
        <w:t>Las ofertas deberán ser remitidas en sobre perfectamente cerrado, sin membrete, ni ninguna identificación del oferente que la presenta</w:t>
      </w:r>
      <w:r>
        <w:rPr>
          <w:rFonts w:cs="Tahoma"/>
          <w:sz w:val="20"/>
          <w:szCs w:val="20"/>
        </w:rPr>
        <w:t>,</w:t>
      </w:r>
      <w:r w:rsidRPr="00CE1BFF">
        <w:rPr>
          <w:rFonts w:cs="Tahoma"/>
          <w:color w:val="FF0000"/>
          <w:sz w:val="20"/>
          <w:szCs w:val="20"/>
        </w:rPr>
        <w:t xml:space="preserve"> </w:t>
      </w:r>
      <w:r w:rsidRPr="00E6293F">
        <w:rPr>
          <w:rFonts w:cs="Tahoma"/>
          <w:color w:val="000000" w:themeColor="text1"/>
          <w:sz w:val="20"/>
          <w:szCs w:val="20"/>
        </w:rPr>
        <w:t>antes de las 10.00 horas del día</w:t>
      </w:r>
      <w:r w:rsidR="00C17672">
        <w:rPr>
          <w:rFonts w:cs="Tahoma"/>
          <w:color w:val="000000" w:themeColor="text1"/>
          <w:sz w:val="20"/>
          <w:szCs w:val="20"/>
        </w:rPr>
        <w:t xml:space="preserve"> 8 de agosto</w:t>
      </w:r>
      <w:r w:rsidRPr="00E6293F">
        <w:rPr>
          <w:rFonts w:cs="Tahoma"/>
          <w:color w:val="000000" w:themeColor="text1"/>
          <w:sz w:val="20"/>
          <w:szCs w:val="20"/>
        </w:rPr>
        <w:t xml:space="preserve"> </w:t>
      </w:r>
      <w:r w:rsidR="00C17672">
        <w:rPr>
          <w:rFonts w:cs="Tahoma"/>
          <w:color w:val="000000" w:themeColor="text1"/>
          <w:sz w:val="20"/>
          <w:szCs w:val="20"/>
        </w:rPr>
        <w:t>del 2018</w:t>
      </w:r>
      <w:r w:rsidRPr="00E6293F">
        <w:rPr>
          <w:rFonts w:cs="Tahoma"/>
          <w:b/>
          <w:color w:val="000000" w:themeColor="text1"/>
          <w:sz w:val="20"/>
          <w:szCs w:val="20"/>
        </w:rPr>
        <w:t xml:space="preserve"> </w:t>
      </w:r>
      <w:r w:rsidRPr="00E6293F">
        <w:rPr>
          <w:rFonts w:cs="Tahoma"/>
          <w:color w:val="000000" w:themeColor="text1"/>
          <w:sz w:val="20"/>
          <w:szCs w:val="20"/>
        </w:rPr>
        <w:t>en las instalaci</w:t>
      </w:r>
      <w:r w:rsidRPr="00216C94">
        <w:rPr>
          <w:rFonts w:cs="Tahoma"/>
          <w:sz w:val="20"/>
          <w:szCs w:val="20"/>
        </w:rPr>
        <w:t xml:space="preserve">ones </w:t>
      </w:r>
      <w:r w:rsidR="00C17672">
        <w:rPr>
          <w:rFonts w:cs="Tahoma"/>
          <w:sz w:val="20"/>
          <w:szCs w:val="20"/>
        </w:rPr>
        <w:t xml:space="preserve">del EMR, calle </w:t>
      </w:r>
      <w:proofErr w:type="spellStart"/>
      <w:r w:rsidR="00C17672">
        <w:rPr>
          <w:rFonts w:cs="Tahoma"/>
          <w:sz w:val="20"/>
          <w:szCs w:val="20"/>
        </w:rPr>
        <w:t>Cafferata</w:t>
      </w:r>
      <w:proofErr w:type="spellEnd"/>
      <w:r w:rsidR="00C17672">
        <w:rPr>
          <w:rFonts w:cs="Tahoma"/>
          <w:sz w:val="20"/>
          <w:szCs w:val="20"/>
        </w:rPr>
        <w:t xml:space="preserve"> 702, 1</w:t>
      </w:r>
      <w:r w:rsidR="00422F8E">
        <w:rPr>
          <w:rFonts w:cs="Tahoma"/>
          <w:sz w:val="20"/>
          <w:szCs w:val="20"/>
        </w:rPr>
        <w:t>er. Piso. Las ofer</w:t>
      </w:r>
      <w:r w:rsidRPr="00216C94">
        <w:rPr>
          <w:rFonts w:cs="Tahoma"/>
          <w:sz w:val="20"/>
          <w:szCs w:val="20"/>
        </w:rPr>
        <w:t xml:space="preserve">tas podrán asimismo remitirse por pieza certificada sin membrete ni inscripción que identifique al oferente, en cuyo caso corre por cuenta exclusiva del mismo la responsabilidad y consecuencias por pérdidas, extravíos o demora de cualquier índole. El oferente deberá tener presente que la recepción de ofertas será de </w:t>
      </w:r>
      <w:r w:rsidRPr="00216C94">
        <w:rPr>
          <w:rFonts w:cs="Tahoma"/>
          <w:b/>
          <w:sz w:val="20"/>
          <w:szCs w:val="20"/>
        </w:rPr>
        <w:t>lunes a viernes de 8:00 a 16:00 Hs.</w:t>
      </w:r>
    </w:p>
    <w:p w:rsidR="00AD0CBF" w:rsidRPr="00216C94" w:rsidRDefault="00AD0CBF" w:rsidP="00AD0CBF">
      <w:pPr>
        <w:spacing w:after="0" w:line="360" w:lineRule="auto"/>
        <w:jc w:val="both"/>
        <w:rPr>
          <w:rFonts w:cs="Tahoma"/>
          <w:sz w:val="20"/>
          <w:szCs w:val="20"/>
        </w:rPr>
      </w:pPr>
      <w:r w:rsidRPr="00216C94">
        <w:rPr>
          <w:rFonts w:cs="Tahoma"/>
          <w:sz w:val="20"/>
          <w:szCs w:val="20"/>
        </w:rPr>
        <w:t xml:space="preserve">Las ofertas recibidas se enumerarán correlativamente en el orden de recepción. </w:t>
      </w:r>
    </w:p>
    <w:p w:rsidR="00AD0CBF" w:rsidRPr="00216C94" w:rsidRDefault="00AD0CBF" w:rsidP="00AD0CBF">
      <w:pPr>
        <w:pStyle w:val="Sangradetextonormal"/>
        <w:spacing w:after="0"/>
        <w:ind w:firstLine="0"/>
        <w:rPr>
          <w:rFonts w:ascii="Tahoma" w:hAnsi="Tahoma" w:cs="Tahoma"/>
          <w:b/>
          <w:sz w:val="20"/>
          <w:szCs w:val="20"/>
        </w:rPr>
      </w:pPr>
      <w:r w:rsidRPr="00216C94">
        <w:rPr>
          <w:rFonts w:ascii="Tahoma" w:hAnsi="Tahoma" w:cs="Tahoma"/>
          <w:sz w:val="20"/>
          <w:szCs w:val="20"/>
        </w:rPr>
        <w:t>En dicho sobre se deberá indicar:</w:t>
      </w:r>
    </w:p>
    <w:p w:rsidR="00AD0CBF" w:rsidRPr="00216C94" w:rsidRDefault="00C17672" w:rsidP="00AD0CBF">
      <w:pPr>
        <w:spacing w:after="0" w:line="360" w:lineRule="auto"/>
        <w:jc w:val="center"/>
        <w:rPr>
          <w:rFonts w:cs="Tahoma"/>
          <w:b/>
          <w:sz w:val="20"/>
          <w:szCs w:val="20"/>
        </w:rPr>
      </w:pPr>
      <w:r>
        <w:rPr>
          <w:rFonts w:cs="Tahoma"/>
          <w:b/>
          <w:sz w:val="20"/>
          <w:szCs w:val="20"/>
        </w:rPr>
        <w:t xml:space="preserve">CONCURSO DE PRECIOS </w:t>
      </w:r>
      <w:r w:rsidR="00AD0CBF" w:rsidRPr="00216C94">
        <w:rPr>
          <w:rFonts w:cs="Tahoma"/>
          <w:b/>
          <w:sz w:val="20"/>
          <w:szCs w:val="20"/>
        </w:rPr>
        <w:t xml:space="preserve"> Nº </w:t>
      </w:r>
      <w:r>
        <w:rPr>
          <w:rFonts w:cs="Tahoma"/>
          <w:b/>
          <w:sz w:val="20"/>
          <w:szCs w:val="20"/>
        </w:rPr>
        <w:t>13</w:t>
      </w:r>
      <w:r w:rsidR="00AD0CBF">
        <w:rPr>
          <w:rFonts w:cs="Tahoma"/>
          <w:b/>
          <w:sz w:val="20"/>
          <w:szCs w:val="20"/>
        </w:rPr>
        <w:t>/</w:t>
      </w:r>
      <w:r>
        <w:rPr>
          <w:rFonts w:cs="Tahoma"/>
          <w:b/>
          <w:sz w:val="20"/>
          <w:szCs w:val="20"/>
        </w:rPr>
        <w:t>2018</w:t>
      </w:r>
    </w:p>
    <w:p w:rsidR="00AD0CBF" w:rsidRPr="00216C94" w:rsidRDefault="00AD0CBF" w:rsidP="00AD0CBF">
      <w:pPr>
        <w:spacing w:after="0" w:line="360" w:lineRule="auto"/>
        <w:jc w:val="center"/>
        <w:rPr>
          <w:rFonts w:cs="Tahoma"/>
          <w:sz w:val="20"/>
          <w:szCs w:val="20"/>
        </w:rPr>
      </w:pPr>
      <w:r w:rsidRPr="00216C94">
        <w:rPr>
          <w:rFonts w:cs="Tahoma"/>
          <w:b/>
          <w:sz w:val="20"/>
          <w:szCs w:val="20"/>
        </w:rPr>
        <w:t>OBJETO: “ADQUIS</w:t>
      </w:r>
      <w:r>
        <w:rPr>
          <w:rFonts w:cs="Tahoma"/>
          <w:b/>
          <w:sz w:val="20"/>
          <w:szCs w:val="20"/>
        </w:rPr>
        <w:t xml:space="preserve">ICIÓN DE BIDONES DE AGUA POTABLE </w:t>
      </w:r>
      <w:r w:rsidRPr="00216C94">
        <w:rPr>
          <w:rFonts w:cs="Tahoma"/>
          <w:b/>
          <w:sz w:val="20"/>
          <w:szCs w:val="20"/>
        </w:rPr>
        <w:t>PARA EL ENTE DE LA MOVILIDAD DE ROSARIO”</w:t>
      </w:r>
    </w:p>
    <w:p w:rsidR="00AD0CBF" w:rsidRPr="00216C94" w:rsidRDefault="00AD0CBF" w:rsidP="00AD0CBF">
      <w:pPr>
        <w:spacing w:after="0" w:line="360" w:lineRule="auto"/>
        <w:jc w:val="center"/>
        <w:rPr>
          <w:rFonts w:cs="Tahoma"/>
          <w:b/>
          <w:bCs/>
          <w:sz w:val="20"/>
          <w:szCs w:val="20"/>
        </w:rPr>
      </w:pPr>
      <w:r w:rsidRPr="00216C94">
        <w:rPr>
          <w:rFonts w:cs="Tahoma"/>
          <w:b/>
          <w:bCs/>
          <w:sz w:val="20"/>
          <w:szCs w:val="20"/>
        </w:rPr>
        <w:t xml:space="preserve">APERTURA: </w:t>
      </w:r>
      <w:r w:rsidR="00C17672">
        <w:rPr>
          <w:rFonts w:cs="Tahoma"/>
          <w:b/>
          <w:bCs/>
          <w:sz w:val="20"/>
          <w:szCs w:val="20"/>
        </w:rPr>
        <w:t>08 de AGOSTO  DE 2018</w:t>
      </w:r>
      <w:r>
        <w:rPr>
          <w:rFonts w:cs="Tahoma"/>
          <w:b/>
          <w:bCs/>
          <w:sz w:val="20"/>
          <w:szCs w:val="20"/>
        </w:rPr>
        <w:t xml:space="preserve"> A LAS 11.00 HORAS.</w:t>
      </w:r>
    </w:p>
    <w:p w:rsidR="00AD0CBF" w:rsidRPr="00216C94" w:rsidRDefault="00AD0CBF" w:rsidP="00AD0CBF">
      <w:pPr>
        <w:spacing w:after="0" w:line="360" w:lineRule="auto"/>
        <w:jc w:val="both"/>
        <w:rPr>
          <w:rFonts w:cs="Tahoma"/>
          <w:b/>
          <w:bCs/>
          <w:sz w:val="20"/>
          <w:szCs w:val="20"/>
          <w:u w:val="single"/>
          <w:lang w:val="es-MX"/>
        </w:rPr>
      </w:pPr>
    </w:p>
    <w:p w:rsidR="00AD0CBF" w:rsidRPr="00216C94" w:rsidRDefault="00AD0CBF" w:rsidP="00AD0CBF">
      <w:pPr>
        <w:spacing w:after="0" w:line="360" w:lineRule="auto"/>
        <w:jc w:val="both"/>
        <w:rPr>
          <w:rFonts w:cs="Tahoma"/>
          <w:b/>
          <w:sz w:val="20"/>
          <w:szCs w:val="20"/>
          <w:u w:val="single"/>
        </w:rPr>
      </w:pPr>
      <w:r w:rsidRPr="00216C94">
        <w:rPr>
          <w:rFonts w:cs="Tahoma"/>
          <w:b/>
          <w:sz w:val="20"/>
          <w:szCs w:val="20"/>
          <w:u w:val="single"/>
        </w:rPr>
        <w:t>Artículo 13: DOCUMENTACIÓN A PRESENTAR CON LA OFERTA</w:t>
      </w:r>
    </w:p>
    <w:p w:rsidR="00C17672" w:rsidRPr="00C17672" w:rsidRDefault="00C17672" w:rsidP="00C17672">
      <w:pPr>
        <w:spacing w:after="0" w:line="360" w:lineRule="auto"/>
        <w:jc w:val="both"/>
        <w:rPr>
          <w:rFonts w:cs="Tahoma"/>
          <w:b/>
          <w:sz w:val="20"/>
          <w:szCs w:val="20"/>
        </w:rPr>
      </w:pPr>
      <w:r w:rsidRPr="00C17672">
        <w:rPr>
          <w:rFonts w:cs="Tahoma"/>
          <w:b/>
          <w:sz w:val="20"/>
          <w:szCs w:val="20"/>
        </w:rPr>
        <w:t>13.1</w:t>
      </w:r>
    </w:p>
    <w:p w:rsidR="00C17672" w:rsidRPr="00C17672" w:rsidRDefault="00C17672" w:rsidP="00C17672">
      <w:pPr>
        <w:spacing w:after="0" w:line="360" w:lineRule="auto"/>
        <w:jc w:val="both"/>
        <w:rPr>
          <w:rFonts w:cs="Tahoma"/>
          <w:sz w:val="20"/>
          <w:szCs w:val="20"/>
        </w:rPr>
      </w:pPr>
      <w:r w:rsidRPr="00C17672">
        <w:rPr>
          <w:rFonts w:cs="Tahoma"/>
          <w:sz w:val="20"/>
          <w:szCs w:val="20"/>
        </w:rPr>
        <w:t>a)</w:t>
      </w:r>
      <w:r w:rsidRPr="00C17672">
        <w:rPr>
          <w:rFonts w:cs="Tahoma"/>
          <w:sz w:val="20"/>
          <w:szCs w:val="20"/>
        </w:rPr>
        <w:tab/>
        <w:t>Nombre, razón social o denominación, domicilio real y teléfono, fijando domicilio a los fines legales en la ciudad de Rosario.</w:t>
      </w:r>
    </w:p>
    <w:p w:rsidR="00C17672" w:rsidRPr="00C17672" w:rsidRDefault="00C17672" w:rsidP="00C17672">
      <w:pPr>
        <w:spacing w:after="0" w:line="360" w:lineRule="auto"/>
        <w:jc w:val="both"/>
        <w:rPr>
          <w:rFonts w:cs="Tahoma"/>
          <w:sz w:val="20"/>
          <w:szCs w:val="20"/>
        </w:rPr>
      </w:pPr>
      <w:r w:rsidRPr="00C17672">
        <w:rPr>
          <w:rFonts w:cs="Tahoma"/>
          <w:sz w:val="20"/>
          <w:szCs w:val="20"/>
        </w:rPr>
        <w:t>b)</w:t>
      </w:r>
      <w:r w:rsidRPr="00C17672">
        <w:rPr>
          <w:rFonts w:cs="Tahoma"/>
          <w:sz w:val="20"/>
          <w:szCs w:val="20"/>
        </w:rPr>
        <w:tab/>
        <w:t>Copia certificada o apostillada del contrato y/o estatuto social de la empresa debidamente inscripto en el Registro correspondiente.</w:t>
      </w:r>
    </w:p>
    <w:p w:rsidR="00C17672" w:rsidRPr="00C17672" w:rsidRDefault="00C17672" w:rsidP="00C17672">
      <w:pPr>
        <w:spacing w:after="0" w:line="360" w:lineRule="auto"/>
        <w:jc w:val="both"/>
        <w:rPr>
          <w:rFonts w:cs="Tahoma"/>
          <w:sz w:val="20"/>
          <w:szCs w:val="20"/>
        </w:rPr>
      </w:pPr>
      <w:r w:rsidRPr="00C17672">
        <w:rPr>
          <w:rFonts w:cs="Tahoma"/>
          <w:sz w:val="20"/>
          <w:szCs w:val="20"/>
        </w:rPr>
        <w:t>c)</w:t>
      </w:r>
      <w:r w:rsidRPr="00C17672">
        <w:rPr>
          <w:rFonts w:cs="Tahoma"/>
          <w:sz w:val="20"/>
          <w:szCs w:val="20"/>
        </w:rPr>
        <w:tab/>
        <w:t>Nómina del Directorio, Consejo de Administración y/o socios gerentes según corresponda.</w:t>
      </w:r>
    </w:p>
    <w:p w:rsidR="00C17672" w:rsidRPr="00C17672" w:rsidRDefault="00C17672" w:rsidP="00C17672">
      <w:pPr>
        <w:spacing w:after="0" w:line="360" w:lineRule="auto"/>
        <w:jc w:val="both"/>
        <w:rPr>
          <w:rFonts w:cs="Tahoma"/>
          <w:sz w:val="20"/>
          <w:szCs w:val="20"/>
        </w:rPr>
      </w:pPr>
      <w:r w:rsidRPr="00C17672">
        <w:rPr>
          <w:rFonts w:cs="Tahoma"/>
          <w:sz w:val="20"/>
          <w:szCs w:val="20"/>
        </w:rPr>
        <w:lastRenderedPageBreak/>
        <w:t>d)</w:t>
      </w:r>
      <w:r w:rsidRPr="00C17672">
        <w:rPr>
          <w:rFonts w:cs="Tahoma"/>
          <w:sz w:val="20"/>
          <w:szCs w:val="20"/>
        </w:rPr>
        <w:tab/>
        <w:t xml:space="preserve">Designación de un representante legal y un representante técnico ante el EMR por  medio de instrumento que acredite su personería, domicilio y teléfono (estos roles pueden ser ejercidos por una misma persona). </w:t>
      </w:r>
    </w:p>
    <w:p w:rsidR="00C17672" w:rsidRPr="00C17672" w:rsidRDefault="00C17672" w:rsidP="00C17672">
      <w:pPr>
        <w:spacing w:after="0" w:line="360" w:lineRule="auto"/>
        <w:jc w:val="both"/>
        <w:rPr>
          <w:rFonts w:cs="Tahoma"/>
          <w:sz w:val="20"/>
          <w:szCs w:val="20"/>
        </w:rPr>
      </w:pPr>
      <w:r w:rsidRPr="00C17672">
        <w:rPr>
          <w:rFonts w:cs="Tahoma"/>
          <w:sz w:val="20"/>
          <w:szCs w:val="20"/>
        </w:rPr>
        <w:t>e)</w:t>
      </w:r>
      <w:r w:rsidRPr="00C17672">
        <w:rPr>
          <w:rFonts w:cs="Tahoma"/>
          <w:sz w:val="20"/>
          <w:szCs w:val="20"/>
        </w:rPr>
        <w:tab/>
        <w:t>Resolución en donde conste la decisión del oferente de presentarse a la Licitación.</w:t>
      </w:r>
    </w:p>
    <w:p w:rsidR="00C17672" w:rsidRPr="00C17672" w:rsidRDefault="00C17672" w:rsidP="00C17672">
      <w:pPr>
        <w:spacing w:after="0" w:line="360" w:lineRule="auto"/>
        <w:jc w:val="both"/>
        <w:rPr>
          <w:rFonts w:cs="Tahoma"/>
          <w:sz w:val="20"/>
          <w:szCs w:val="20"/>
        </w:rPr>
      </w:pPr>
      <w:r w:rsidRPr="00C17672">
        <w:rPr>
          <w:rFonts w:cs="Tahoma"/>
          <w:b/>
          <w:sz w:val="20"/>
          <w:szCs w:val="20"/>
        </w:rPr>
        <w:t>13.2</w:t>
      </w:r>
      <w:r w:rsidRPr="00C17672">
        <w:rPr>
          <w:rFonts w:cs="Tahoma"/>
          <w:sz w:val="20"/>
          <w:szCs w:val="20"/>
        </w:rPr>
        <w:t xml:space="preserve">. </w:t>
      </w:r>
      <w:r w:rsidRPr="00C17672">
        <w:rPr>
          <w:rFonts w:cs="Tahoma"/>
          <w:b/>
          <w:sz w:val="20"/>
          <w:szCs w:val="20"/>
        </w:rPr>
        <w:t>Recibo de compra del pliego</w:t>
      </w:r>
    </w:p>
    <w:p w:rsidR="00C17672" w:rsidRPr="00C17672" w:rsidRDefault="00C17672" w:rsidP="00C17672">
      <w:pPr>
        <w:spacing w:after="0" w:line="360" w:lineRule="auto"/>
        <w:jc w:val="both"/>
        <w:rPr>
          <w:rFonts w:cs="Tahoma"/>
          <w:sz w:val="20"/>
          <w:szCs w:val="20"/>
        </w:rPr>
      </w:pPr>
      <w:r w:rsidRPr="00C17672">
        <w:rPr>
          <w:rFonts w:cs="Tahoma"/>
          <w:sz w:val="20"/>
          <w:szCs w:val="20"/>
        </w:rPr>
        <w:t>Recibo de compra del pliego expedido por el EMR y/o constancia bancaria que acredite el pago por la adquisición de</w:t>
      </w:r>
      <w:r w:rsidR="000247C5">
        <w:rPr>
          <w:rFonts w:cs="Tahoma"/>
          <w:sz w:val="20"/>
          <w:szCs w:val="20"/>
        </w:rPr>
        <w:t xml:space="preserve"> los documentos del Concurso</w:t>
      </w:r>
      <w:r w:rsidRPr="00C17672">
        <w:rPr>
          <w:rFonts w:cs="Tahoma"/>
          <w:sz w:val="20"/>
          <w:szCs w:val="20"/>
        </w:rPr>
        <w:t>.</w:t>
      </w:r>
    </w:p>
    <w:p w:rsidR="00C17672" w:rsidRPr="00C17672" w:rsidRDefault="00C17672" w:rsidP="00C17672">
      <w:pPr>
        <w:spacing w:after="0" w:line="360" w:lineRule="auto"/>
        <w:jc w:val="both"/>
        <w:rPr>
          <w:rFonts w:cs="Tahoma"/>
          <w:sz w:val="20"/>
          <w:szCs w:val="20"/>
        </w:rPr>
      </w:pPr>
      <w:r w:rsidRPr="00C17672">
        <w:rPr>
          <w:rFonts w:cs="Tahoma"/>
          <w:b/>
          <w:sz w:val="20"/>
          <w:szCs w:val="20"/>
        </w:rPr>
        <w:t>13.3</w:t>
      </w:r>
      <w:r w:rsidRPr="00C17672">
        <w:rPr>
          <w:rFonts w:cs="Tahoma"/>
          <w:sz w:val="20"/>
          <w:szCs w:val="20"/>
        </w:rPr>
        <w:t xml:space="preserve">. </w:t>
      </w:r>
      <w:r w:rsidRPr="00C17672">
        <w:rPr>
          <w:rFonts w:cs="Tahoma"/>
          <w:b/>
          <w:sz w:val="20"/>
          <w:szCs w:val="20"/>
        </w:rPr>
        <w:t>Pliego de Bases y Condiciones</w:t>
      </w:r>
    </w:p>
    <w:p w:rsidR="00C17672" w:rsidRPr="00C17672" w:rsidRDefault="00C17672" w:rsidP="00C17672">
      <w:pPr>
        <w:spacing w:after="0" w:line="360" w:lineRule="auto"/>
        <w:jc w:val="both"/>
        <w:rPr>
          <w:rFonts w:cs="Tahoma"/>
          <w:sz w:val="20"/>
          <w:szCs w:val="20"/>
        </w:rPr>
      </w:pPr>
      <w:r w:rsidRPr="00C17672">
        <w:rPr>
          <w:rFonts w:cs="Tahoma"/>
          <w:sz w:val="20"/>
          <w:szCs w:val="20"/>
        </w:rPr>
        <w:t>Un ejemplar completo de este pliego de condiciones, anexos y circulares aclaratorias debidamente foliado y firmado en todas sus fojas por el representante legal.</w:t>
      </w:r>
    </w:p>
    <w:p w:rsidR="00C17672" w:rsidRPr="00C17672" w:rsidRDefault="00C17672" w:rsidP="00C17672">
      <w:pPr>
        <w:spacing w:after="0" w:line="360" w:lineRule="auto"/>
        <w:jc w:val="both"/>
        <w:rPr>
          <w:rFonts w:cs="Tahoma"/>
          <w:sz w:val="20"/>
          <w:szCs w:val="20"/>
        </w:rPr>
      </w:pPr>
      <w:r w:rsidRPr="00C17672">
        <w:rPr>
          <w:rFonts w:cs="Tahoma"/>
          <w:b/>
          <w:sz w:val="20"/>
          <w:szCs w:val="20"/>
        </w:rPr>
        <w:t>13.4. Garantía de la oferta</w:t>
      </w:r>
      <w:r w:rsidRPr="00C17672">
        <w:rPr>
          <w:rFonts w:cs="Tahoma"/>
          <w:sz w:val="20"/>
          <w:szCs w:val="20"/>
        </w:rPr>
        <w:t xml:space="preserve"> constituida por el importe y con la modalida</w:t>
      </w:r>
      <w:r w:rsidR="000247C5">
        <w:rPr>
          <w:rFonts w:cs="Tahoma"/>
          <w:sz w:val="20"/>
          <w:szCs w:val="20"/>
        </w:rPr>
        <w:t xml:space="preserve">d prevista en el </w:t>
      </w:r>
      <w:r w:rsidRPr="00C17672">
        <w:rPr>
          <w:rFonts w:cs="Tahoma"/>
          <w:sz w:val="20"/>
          <w:szCs w:val="20"/>
        </w:rPr>
        <w:t>presente Pliego</w:t>
      </w:r>
      <w:r w:rsidR="000247C5">
        <w:rPr>
          <w:rFonts w:cs="Tahoma"/>
          <w:sz w:val="20"/>
          <w:szCs w:val="20"/>
        </w:rPr>
        <w:t>.</w:t>
      </w:r>
      <w:r w:rsidRPr="00C17672">
        <w:rPr>
          <w:rFonts w:cs="Tahoma"/>
          <w:sz w:val="20"/>
          <w:szCs w:val="20"/>
        </w:rPr>
        <w:t xml:space="preserve"> </w:t>
      </w:r>
    </w:p>
    <w:p w:rsidR="00C17672" w:rsidRPr="00C17672" w:rsidRDefault="00C17672" w:rsidP="00C17672">
      <w:pPr>
        <w:spacing w:after="0" w:line="360" w:lineRule="auto"/>
        <w:jc w:val="both"/>
        <w:rPr>
          <w:rFonts w:cs="Tahoma"/>
          <w:b/>
          <w:sz w:val="20"/>
          <w:szCs w:val="20"/>
        </w:rPr>
      </w:pPr>
      <w:r w:rsidRPr="00C17672">
        <w:rPr>
          <w:rFonts w:cs="Tahoma"/>
          <w:b/>
          <w:sz w:val="20"/>
          <w:szCs w:val="20"/>
        </w:rPr>
        <w:t>13.5. Comprobante circulares aclaratorias</w:t>
      </w:r>
    </w:p>
    <w:p w:rsidR="00C17672" w:rsidRPr="00C17672" w:rsidRDefault="00C17672" w:rsidP="00C17672">
      <w:pPr>
        <w:spacing w:after="0" w:line="360" w:lineRule="auto"/>
        <w:jc w:val="both"/>
        <w:rPr>
          <w:rFonts w:cs="Tahoma"/>
          <w:sz w:val="20"/>
          <w:szCs w:val="20"/>
        </w:rPr>
      </w:pPr>
      <w:r w:rsidRPr="00C17672">
        <w:rPr>
          <w:rFonts w:cs="Tahoma"/>
          <w:sz w:val="20"/>
          <w:szCs w:val="20"/>
        </w:rPr>
        <w:t>Comprobante que acredite haber tomado conocimiento de todas las circulares aclaratorias emitidas. Este requisito se tendrá por cumplido cuando el oferente acompañe copia firmada de las mismas a su oferta.</w:t>
      </w:r>
    </w:p>
    <w:p w:rsidR="00C17672" w:rsidRPr="00C17672" w:rsidRDefault="00C17672" w:rsidP="00C17672">
      <w:pPr>
        <w:spacing w:after="0" w:line="360" w:lineRule="auto"/>
        <w:jc w:val="both"/>
        <w:rPr>
          <w:rFonts w:cs="Tahoma"/>
          <w:b/>
          <w:sz w:val="20"/>
          <w:szCs w:val="20"/>
        </w:rPr>
      </w:pPr>
      <w:r w:rsidRPr="00C17672">
        <w:rPr>
          <w:rFonts w:cs="Tahoma"/>
          <w:b/>
          <w:sz w:val="20"/>
          <w:szCs w:val="20"/>
        </w:rPr>
        <w:t>13.6. Declaraciones juradas (Anexo II)</w:t>
      </w:r>
    </w:p>
    <w:p w:rsidR="00C17672" w:rsidRPr="00C17672" w:rsidRDefault="00C17672" w:rsidP="00C17672">
      <w:pPr>
        <w:spacing w:after="0" w:line="360" w:lineRule="auto"/>
        <w:jc w:val="both"/>
        <w:rPr>
          <w:rFonts w:cs="Tahoma"/>
          <w:sz w:val="20"/>
          <w:szCs w:val="20"/>
        </w:rPr>
      </w:pPr>
      <w:r w:rsidRPr="00C17672">
        <w:rPr>
          <w:rFonts w:cs="Tahoma"/>
          <w:sz w:val="20"/>
          <w:szCs w:val="20"/>
        </w:rPr>
        <w:t>a)</w:t>
      </w:r>
      <w:r w:rsidRPr="00C17672">
        <w:rPr>
          <w:rFonts w:cs="Tahoma"/>
          <w:sz w:val="20"/>
          <w:szCs w:val="20"/>
        </w:rPr>
        <w:tab/>
        <w:t>Declaración expresa de sometimiento a la jurisdicción de los tribunales ordinarios  de la ciudad de Rosario y renuncia a todo otro fuero o jurisdicción que pudiera corresponder, para entender en toda cuestión que se suscite con motivo de esta licitación.</w:t>
      </w:r>
    </w:p>
    <w:p w:rsidR="00C17672" w:rsidRPr="00C17672" w:rsidRDefault="00C17672" w:rsidP="00C17672">
      <w:pPr>
        <w:spacing w:after="0" w:line="360" w:lineRule="auto"/>
        <w:jc w:val="both"/>
        <w:rPr>
          <w:rFonts w:cs="Tahoma"/>
          <w:sz w:val="20"/>
          <w:szCs w:val="20"/>
        </w:rPr>
      </w:pPr>
      <w:r w:rsidRPr="00C17672">
        <w:rPr>
          <w:rFonts w:cs="Tahoma"/>
          <w:sz w:val="20"/>
          <w:szCs w:val="20"/>
        </w:rPr>
        <w:t>b)</w:t>
      </w:r>
      <w:r w:rsidRPr="00C17672">
        <w:rPr>
          <w:rFonts w:cs="Tahoma"/>
          <w:sz w:val="20"/>
          <w:szCs w:val="20"/>
        </w:rPr>
        <w:tab/>
        <w:t>Declaración jurada de no pertenecer a planta del personal municipal, ni del EMR,  tanto en forma  permanente como transitoria, personal de gabinete, autoridades durante los dos últimos años previos al llamado a esta Licitación.</w:t>
      </w:r>
    </w:p>
    <w:p w:rsidR="00C17672" w:rsidRPr="00C17672" w:rsidRDefault="00C17672" w:rsidP="00C17672">
      <w:pPr>
        <w:spacing w:after="0" w:line="360" w:lineRule="auto"/>
        <w:jc w:val="both"/>
        <w:rPr>
          <w:rFonts w:cs="Tahoma"/>
          <w:sz w:val="20"/>
          <w:szCs w:val="20"/>
        </w:rPr>
      </w:pPr>
      <w:r w:rsidRPr="00C17672">
        <w:rPr>
          <w:rFonts w:cs="Tahoma"/>
          <w:sz w:val="20"/>
          <w:szCs w:val="20"/>
        </w:rPr>
        <w:t>c)</w:t>
      </w:r>
      <w:r w:rsidRPr="00C17672">
        <w:rPr>
          <w:rFonts w:cs="Tahoma"/>
          <w:sz w:val="20"/>
          <w:szCs w:val="20"/>
        </w:rPr>
        <w:tab/>
        <w:t>Declaración jurada manifestando no estar inhibido para contratar con el estado nacional, provincial o municipal.</w:t>
      </w:r>
    </w:p>
    <w:p w:rsidR="00C17672" w:rsidRPr="00C17672" w:rsidRDefault="00C17672" w:rsidP="00C17672">
      <w:pPr>
        <w:spacing w:after="0" w:line="360" w:lineRule="auto"/>
        <w:jc w:val="both"/>
        <w:rPr>
          <w:rFonts w:cs="Tahoma"/>
          <w:sz w:val="20"/>
          <w:szCs w:val="20"/>
        </w:rPr>
      </w:pPr>
      <w:r w:rsidRPr="00C17672">
        <w:rPr>
          <w:rFonts w:cs="Tahoma"/>
          <w:sz w:val="20"/>
          <w:szCs w:val="20"/>
        </w:rPr>
        <w:t>d)</w:t>
      </w:r>
      <w:r w:rsidRPr="00C17672">
        <w:rPr>
          <w:rFonts w:cs="Tahoma"/>
          <w:sz w:val="20"/>
          <w:szCs w:val="20"/>
        </w:rPr>
        <w:tab/>
        <w:t>Autorización expresa al EMR para recabar informes de entidades oficiales o privadas de cualquier tipo, tendientes a la verificación de los datos y antecedentes consignados en la oferta.</w:t>
      </w:r>
    </w:p>
    <w:p w:rsidR="00C17672" w:rsidRPr="00C17672" w:rsidRDefault="00C17672" w:rsidP="00C17672">
      <w:pPr>
        <w:spacing w:after="0" w:line="360" w:lineRule="auto"/>
        <w:jc w:val="both"/>
        <w:rPr>
          <w:rFonts w:cs="Tahoma"/>
          <w:sz w:val="20"/>
          <w:szCs w:val="20"/>
        </w:rPr>
      </w:pPr>
      <w:r w:rsidRPr="00C17672">
        <w:rPr>
          <w:rFonts w:cs="Tahoma"/>
          <w:sz w:val="20"/>
          <w:szCs w:val="20"/>
        </w:rPr>
        <w:t>e)</w:t>
      </w:r>
      <w:r w:rsidRPr="00C17672">
        <w:rPr>
          <w:rFonts w:cs="Tahoma"/>
          <w:sz w:val="20"/>
          <w:szCs w:val="20"/>
        </w:rPr>
        <w:tab/>
        <w:t>Declaración de que el oferente garantiza la veracidad y exactitud de sus manifestaciones, fidelidad de los datos y demás referencias consignadas en la propuesta y la autenticidad de la documentación acompañada.</w:t>
      </w:r>
    </w:p>
    <w:p w:rsidR="00C17672" w:rsidRPr="00C17672" w:rsidRDefault="00C17672" w:rsidP="00C17672">
      <w:pPr>
        <w:spacing w:after="0" w:line="360" w:lineRule="auto"/>
        <w:jc w:val="both"/>
        <w:rPr>
          <w:rFonts w:cs="Tahoma"/>
          <w:sz w:val="20"/>
          <w:szCs w:val="20"/>
        </w:rPr>
      </w:pPr>
      <w:r w:rsidRPr="00C17672">
        <w:rPr>
          <w:rFonts w:cs="Tahoma"/>
          <w:sz w:val="20"/>
          <w:szCs w:val="20"/>
        </w:rPr>
        <w:t>f)</w:t>
      </w:r>
      <w:r w:rsidRPr="00C17672">
        <w:rPr>
          <w:rFonts w:cs="Tahoma"/>
          <w:sz w:val="20"/>
          <w:szCs w:val="20"/>
        </w:rPr>
        <w:tab/>
        <w:t>Declaración Jurada en la que se exprese no encontrarse incurso en ninguna de las circunstancias señaladas en el artículo 6, y deberán declarar las sanciones de las que hubiera sido objeto, en la ejecución de contratos anteriores, por prestación de servicios similares en otras ciudades.</w:t>
      </w:r>
    </w:p>
    <w:p w:rsidR="00C17672" w:rsidRPr="00C17672" w:rsidRDefault="00C17672" w:rsidP="00C17672">
      <w:pPr>
        <w:spacing w:after="0" w:line="360" w:lineRule="auto"/>
        <w:jc w:val="both"/>
        <w:rPr>
          <w:rFonts w:cs="Tahoma"/>
          <w:sz w:val="20"/>
          <w:szCs w:val="20"/>
        </w:rPr>
      </w:pPr>
      <w:r w:rsidRPr="00C17672">
        <w:rPr>
          <w:rFonts w:cs="Tahoma"/>
          <w:b/>
          <w:sz w:val="20"/>
          <w:szCs w:val="20"/>
        </w:rPr>
        <w:lastRenderedPageBreak/>
        <w:t>13.7. Constancia emitida por el Registro de Procesos Universales</w:t>
      </w:r>
      <w:r w:rsidRPr="00C17672">
        <w:rPr>
          <w:rFonts w:cs="Tahoma"/>
          <w:sz w:val="20"/>
          <w:szCs w:val="20"/>
        </w:rPr>
        <w:t xml:space="preserve"> de no encontrarse incurso en Concurso ni Quiebra en la provincia de Santa Fe, y/o Registro de Juicios Universales en la C.A.B.A. o el resto del país.</w:t>
      </w:r>
    </w:p>
    <w:p w:rsidR="00C17672" w:rsidRPr="00C17672" w:rsidRDefault="00C17672" w:rsidP="00C17672">
      <w:pPr>
        <w:spacing w:after="0" w:line="360" w:lineRule="auto"/>
        <w:jc w:val="both"/>
        <w:rPr>
          <w:rFonts w:cs="Tahoma"/>
          <w:b/>
          <w:sz w:val="20"/>
          <w:szCs w:val="20"/>
        </w:rPr>
      </w:pPr>
      <w:r w:rsidRPr="00C17672">
        <w:rPr>
          <w:rFonts w:cs="Tahoma"/>
          <w:b/>
          <w:sz w:val="20"/>
          <w:szCs w:val="20"/>
        </w:rPr>
        <w:t>13.8. Comprobantes de obligaciones fiscales y previsionales</w:t>
      </w:r>
    </w:p>
    <w:p w:rsidR="00C17672" w:rsidRPr="00C17672" w:rsidRDefault="00C17672" w:rsidP="00C17672">
      <w:pPr>
        <w:spacing w:after="0" w:line="360" w:lineRule="auto"/>
        <w:jc w:val="both"/>
        <w:rPr>
          <w:rFonts w:cs="Tahoma"/>
          <w:sz w:val="20"/>
          <w:szCs w:val="20"/>
        </w:rPr>
      </w:pPr>
      <w:r w:rsidRPr="00C17672">
        <w:rPr>
          <w:rFonts w:cs="Tahoma"/>
          <w:sz w:val="20"/>
          <w:szCs w:val="20"/>
        </w:rPr>
        <w:t>a)</w:t>
      </w:r>
      <w:r w:rsidRPr="00C17672">
        <w:rPr>
          <w:rFonts w:cs="Tahoma"/>
          <w:sz w:val="20"/>
          <w:szCs w:val="20"/>
        </w:rPr>
        <w:tab/>
        <w:t>Constancias de inscripción ante los organismos correspondientes de los impuestos y gravámenes nacionales, provinciales y municipales. El oferente deberá presentar el formulario correspondiente, en caso de encontrarse exento en su actividad o con un tratamiento impositivo distinto al general según el Código Fiscal de la Provincia de Santa Fe.</w:t>
      </w:r>
    </w:p>
    <w:p w:rsidR="00C17672" w:rsidRPr="00C17672" w:rsidRDefault="00C17672" w:rsidP="00C17672">
      <w:pPr>
        <w:spacing w:after="0" w:line="360" w:lineRule="auto"/>
        <w:jc w:val="both"/>
        <w:rPr>
          <w:rFonts w:cs="Tahoma"/>
          <w:sz w:val="20"/>
          <w:szCs w:val="20"/>
        </w:rPr>
      </w:pPr>
      <w:r w:rsidRPr="00C17672">
        <w:rPr>
          <w:rFonts w:cs="Tahoma"/>
          <w:sz w:val="20"/>
          <w:szCs w:val="20"/>
        </w:rPr>
        <w:t>b)</w:t>
      </w:r>
      <w:r w:rsidRPr="00C17672">
        <w:rPr>
          <w:rFonts w:cs="Tahoma"/>
          <w:sz w:val="20"/>
          <w:szCs w:val="20"/>
        </w:rPr>
        <w:tab/>
        <w:t>Se hace saber que  por Resolución General 4164-E de la AFIP en referencia al requisito de  presentación del certificado fiscal para contratar no resulta exigible. Tal falta de obligatoriedad no enerva las facultades del EMR para efectuar las verificaciones que considere pertinentes.</w:t>
      </w:r>
    </w:p>
    <w:p w:rsidR="00C17672" w:rsidRPr="00C17672" w:rsidRDefault="00C17672" w:rsidP="00C17672">
      <w:pPr>
        <w:spacing w:after="0" w:line="360" w:lineRule="auto"/>
        <w:jc w:val="both"/>
        <w:rPr>
          <w:rFonts w:cs="Tahoma"/>
          <w:sz w:val="20"/>
          <w:szCs w:val="20"/>
        </w:rPr>
      </w:pPr>
      <w:r w:rsidRPr="00C17672">
        <w:rPr>
          <w:rFonts w:cs="Tahoma"/>
          <w:sz w:val="20"/>
          <w:szCs w:val="20"/>
        </w:rPr>
        <w:t>c)</w:t>
      </w:r>
      <w:r w:rsidRPr="00C17672">
        <w:rPr>
          <w:rFonts w:cs="Tahoma"/>
          <w:sz w:val="20"/>
          <w:szCs w:val="20"/>
        </w:rPr>
        <w:tab/>
        <w:t xml:space="preserve">Constancia de cumplimiento fiscal (libre deuda), extendida por API. </w:t>
      </w:r>
    </w:p>
    <w:p w:rsidR="00C17672" w:rsidRPr="00C17672" w:rsidRDefault="00C17672" w:rsidP="00C17672">
      <w:pPr>
        <w:spacing w:after="0" w:line="360" w:lineRule="auto"/>
        <w:jc w:val="both"/>
        <w:rPr>
          <w:rFonts w:cs="Tahoma"/>
          <w:sz w:val="20"/>
          <w:szCs w:val="20"/>
        </w:rPr>
      </w:pPr>
      <w:r w:rsidRPr="00C17672">
        <w:rPr>
          <w:rFonts w:cs="Tahoma"/>
          <w:sz w:val="20"/>
          <w:szCs w:val="20"/>
        </w:rPr>
        <w:t>d)</w:t>
      </w:r>
      <w:r w:rsidRPr="00C17672">
        <w:rPr>
          <w:rFonts w:cs="Tahoma"/>
          <w:sz w:val="20"/>
          <w:szCs w:val="20"/>
        </w:rPr>
        <w:tab/>
        <w:t>Libre deuda por tributos municipales de la ciudad de Rosario. En los casos que los oferentes no posean actividad comercial y/o inmuebles de su propiedad en la ciudad de Rosario, Provincia de Santa Fe deberán realizar una declaración jurada respecto de esta situación.</w:t>
      </w:r>
    </w:p>
    <w:p w:rsidR="00C17672" w:rsidRPr="00C17672" w:rsidRDefault="00C17672" w:rsidP="00C17672">
      <w:pPr>
        <w:spacing w:after="0" w:line="360" w:lineRule="auto"/>
        <w:jc w:val="both"/>
        <w:rPr>
          <w:rFonts w:cs="Tahoma"/>
          <w:sz w:val="20"/>
          <w:szCs w:val="20"/>
        </w:rPr>
      </w:pPr>
      <w:r w:rsidRPr="00C17672">
        <w:rPr>
          <w:rFonts w:cs="Tahoma"/>
          <w:sz w:val="20"/>
          <w:szCs w:val="20"/>
        </w:rPr>
        <w:t>En el caso que no se otorgue un libre deuda, deberá acompañar una certificación que acredite estar acogido con anterioridad al momento de la presentación de la oferta a un plan regulatorio y/o convenio de pago, con principio de ejecución debidamente acreditado y encontrarse abonadas las cuotas correspondientes y/o en su defecto se admitirá como instrumento de acreditación “estado de cuenta” extendido y firmado por autoridad competente de donde surja que el oferente se encuentra al día con sus obligaciones y/o posee convenio de pago formalizado y con principio de ejecución con anterioridad a la presentación de la oferta.</w:t>
      </w:r>
    </w:p>
    <w:p w:rsidR="00C17672" w:rsidRPr="00C17672" w:rsidRDefault="00C17672" w:rsidP="00C17672">
      <w:pPr>
        <w:spacing w:after="0" w:line="360" w:lineRule="auto"/>
        <w:jc w:val="both"/>
        <w:rPr>
          <w:rFonts w:cs="Tahoma"/>
          <w:sz w:val="20"/>
          <w:szCs w:val="20"/>
        </w:rPr>
      </w:pPr>
    </w:p>
    <w:p w:rsidR="00C17672" w:rsidRPr="00C17672" w:rsidRDefault="00C17672" w:rsidP="00C17672">
      <w:pPr>
        <w:spacing w:after="0" w:line="360" w:lineRule="auto"/>
        <w:jc w:val="both"/>
        <w:rPr>
          <w:rFonts w:cs="Tahoma"/>
          <w:sz w:val="20"/>
          <w:szCs w:val="20"/>
        </w:rPr>
      </w:pPr>
    </w:p>
    <w:p w:rsidR="00C17672" w:rsidRPr="00C17672" w:rsidRDefault="00C17672" w:rsidP="00C17672">
      <w:pPr>
        <w:spacing w:after="0" w:line="360" w:lineRule="auto"/>
        <w:jc w:val="both"/>
        <w:rPr>
          <w:rFonts w:cs="Tahoma"/>
          <w:b/>
          <w:sz w:val="20"/>
          <w:szCs w:val="20"/>
        </w:rPr>
      </w:pPr>
      <w:r w:rsidRPr="00C17672">
        <w:rPr>
          <w:rFonts w:cs="Tahoma"/>
          <w:b/>
          <w:sz w:val="20"/>
          <w:szCs w:val="20"/>
        </w:rPr>
        <w:t>13.9. Antecedentes</w:t>
      </w:r>
    </w:p>
    <w:p w:rsidR="00C17672" w:rsidRPr="00C17672" w:rsidRDefault="00C17672" w:rsidP="00C17672">
      <w:pPr>
        <w:spacing w:after="0" w:line="360" w:lineRule="auto"/>
        <w:jc w:val="both"/>
        <w:rPr>
          <w:rFonts w:cs="Tahoma"/>
          <w:sz w:val="20"/>
          <w:szCs w:val="20"/>
        </w:rPr>
      </w:pPr>
      <w:r w:rsidRPr="00C17672">
        <w:rPr>
          <w:rFonts w:cs="Tahoma"/>
          <w:sz w:val="20"/>
          <w:szCs w:val="20"/>
        </w:rPr>
        <w:t>Antecedentes de participación en prestaciones de la misma o similar naturaleza consignando lugar de implementación, descripción completa de la misma y todo dato que permita la ponderación de los antecedentes presentados.</w:t>
      </w:r>
    </w:p>
    <w:p w:rsidR="00C17672" w:rsidRPr="00C17672" w:rsidRDefault="00C17672" w:rsidP="00C17672">
      <w:pPr>
        <w:spacing w:after="0" w:line="360" w:lineRule="auto"/>
        <w:jc w:val="both"/>
        <w:rPr>
          <w:rFonts w:cs="Tahoma"/>
          <w:b/>
          <w:sz w:val="20"/>
          <w:szCs w:val="20"/>
        </w:rPr>
      </w:pPr>
      <w:r w:rsidRPr="00C17672">
        <w:rPr>
          <w:rFonts w:cs="Tahoma"/>
          <w:b/>
          <w:sz w:val="20"/>
          <w:szCs w:val="20"/>
        </w:rPr>
        <w:t>13.10. Propuesta técnica</w:t>
      </w:r>
    </w:p>
    <w:p w:rsidR="00C17672" w:rsidRPr="00C17672" w:rsidRDefault="00C17672" w:rsidP="00C17672">
      <w:pPr>
        <w:spacing w:after="0" w:line="360" w:lineRule="auto"/>
        <w:jc w:val="both"/>
        <w:rPr>
          <w:rFonts w:cs="Tahoma"/>
          <w:sz w:val="20"/>
          <w:szCs w:val="20"/>
        </w:rPr>
      </w:pPr>
      <w:r w:rsidRPr="00C17672">
        <w:rPr>
          <w:rFonts w:cs="Tahoma"/>
          <w:sz w:val="20"/>
          <w:szCs w:val="20"/>
        </w:rPr>
        <w:t xml:space="preserve">Consistirá en la presentación de </w:t>
      </w:r>
      <w:r w:rsidR="000247C5">
        <w:rPr>
          <w:rFonts w:cs="Tahoma"/>
          <w:sz w:val="20"/>
          <w:szCs w:val="20"/>
        </w:rPr>
        <w:t>la oferta en base a lo solicitado en ANEXO I del</w:t>
      </w:r>
      <w:r w:rsidRPr="00C17672">
        <w:rPr>
          <w:rFonts w:cs="Tahoma"/>
          <w:sz w:val="20"/>
          <w:szCs w:val="20"/>
        </w:rPr>
        <w:t xml:space="preserve"> presente.</w:t>
      </w:r>
    </w:p>
    <w:p w:rsidR="00C17672" w:rsidRPr="00C17672" w:rsidRDefault="00C17672" w:rsidP="00C17672">
      <w:pPr>
        <w:spacing w:after="0" w:line="360" w:lineRule="auto"/>
        <w:jc w:val="both"/>
        <w:rPr>
          <w:rFonts w:cs="Tahoma"/>
          <w:sz w:val="20"/>
          <w:szCs w:val="20"/>
        </w:rPr>
      </w:pPr>
      <w:r w:rsidRPr="00C17672">
        <w:rPr>
          <w:rFonts w:cs="Tahoma"/>
          <w:b/>
          <w:sz w:val="20"/>
          <w:szCs w:val="20"/>
        </w:rPr>
        <w:t>13.11. Propuesta económica de la oferta</w:t>
      </w:r>
      <w:r w:rsidRPr="00C17672">
        <w:rPr>
          <w:rFonts w:cs="Tahoma"/>
          <w:sz w:val="20"/>
          <w:szCs w:val="20"/>
        </w:rPr>
        <w:t>.</w:t>
      </w:r>
    </w:p>
    <w:p w:rsidR="00C17672" w:rsidRPr="00C17672" w:rsidRDefault="00C17672" w:rsidP="00C17672">
      <w:pPr>
        <w:spacing w:after="0" w:line="360" w:lineRule="auto"/>
        <w:jc w:val="both"/>
        <w:rPr>
          <w:rFonts w:cs="Tahoma"/>
          <w:sz w:val="20"/>
          <w:szCs w:val="20"/>
        </w:rPr>
      </w:pPr>
      <w:r w:rsidRPr="00C17672">
        <w:rPr>
          <w:rFonts w:cs="Tahoma"/>
          <w:sz w:val="20"/>
          <w:szCs w:val="20"/>
        </w:rPr>
        <w:t>Los importes deberán expresarse en valor unitario y total en el correspondiente anexo técnico y de</w:t>
      </w:r>
      <w:r w:rsidR="000247C5">
        <w:rPr>
          <w:rFonts w:cs="Tahoma"/>
          <w:sz w:val="20"/>
          <w:szCs w:val="20"/>
        </w:rPr>
        <w:t xml:space="preserve"> cotización obrante en ANEXO I</w:t>
      </w:r>
      <w:r w:rsidRPr="00C17672">
        <w:rPr>
          <w:rFonts w:cs="Tahoma"/>
          <w:sz w:val="20"/>
          <w:szCs w:val="20"/>
        </w:rPr>
        <w:t xml:space="preserve">. En todos los importes se consignara IVA incluido, siendo el EMR sujeto exento a dicho gravamen. </w:t>
      </w:r>
    </w:p>
    <w:p w:rsidR="00AD0CBF" w:rsidRPr="00216C94" w:rsidRDefault="00AD0CBF" w:rsidP="00C17672">
      <w:pPr>
        <w:spacing w:after="0" w:line="360" w:lineRule="auto"/>
        <w:jc w:val="both"/>
        <w:rPr>
          <w:rFonts w:cs="Tahoma"/>
          <w:sz w:val="20"/>
          <w:szCs w:val="20"/>
        </w:rPr>
      </w:pPr>
    </w:p>
    <w:p w:rsidR="00AD0CBF" w:rsidRPr="00216C94" w:rsidRDefault="00AD0CBF" w:rsidP="00AD0CBF">
      <w:pPr>
        <w:spacing w:after="0" w:line="360" w:lineRule="auto"/>
        <w:jc w:val="both"/>
        <w:rPr>
          <w:rFonts w:cs="Tahoma"/>
          <w:sz w:val="20"/>
          <w:szCs w:val="20"/>
        </w:rPr>
      </w:pPr>
    </w:p>
    <w:p w:rsidR="00AD0CBF" w:rsidRPr="00AB20F8" w:rsidRDefault="00AD0CBF" w:rsidP="00AD0CBF">
      <w:pPr>
        <w:spacing w:after="0" w:line="360" w:lineRule="auto"/>
        <w:jc w:val="both"/>
        <w:rPr>
          <w:rFonts w:cs="Tahoma"/>
          <w:b/>
          <w:sz w:val="20"/>
          <w:lang w:val="es-MX"/>
        </w:rPr>
      </w:pPr>
      <w:r>
        <w:rPr>
          <w:rFonts w:cs="Tahoma"/>
          <w:b/>
          <w:sz w:val="20"/>
          <w:u w:val="single"/>
          <w:lang w:val="es-MX"/>
        </w:rPr>
        <w:lastRenderedPageBreak/>
        <w:t>Artículo</w:t>
      </w:r>
      <w:r w:rsidRPr="00AB20F8">
        <w:rPr>
          <w:rFonts w:cs="Tahoma"/>
          <w:b/>
          <w:sz w:val="20"/>
          <w:u w:val="single"/>
          <w:lang w:val="es-MX"/>
        </w:rPr>
        <w:t xml:space="preserve"> 14</w:t>
      </w:r>
      <w:r w:rsidRPr="00AB20F8">
        <w:rPr>
          <w:rFonts w:cs="Tahoma"/>
          <w:b/>
          <w:sz w:val="20"/>
          <w:lang w:val="es-MX"/>
        </w:rPr>
        <w:t xml:space="preserve">: </w:t>
      </w:r>
      <w:r w:rsidRPr="0054107E">
        <w:rPr>
          <w:rFonts w:cs="Tahoma"/>
          <w:b/>
          <w:sz w:val="20"/>
          <w:u w:val="single"/>
          <w:lang w:val="es-MX"/>
        </w:rPr>
        <w:t>FORMA DE COTIZAR</w:t>
      </w:r>
    </w:p>
    <w:p w:rsidR="00AD0CBF" w:rsidRPr="00AB20F8" w:rsidRDefault="00AD0CBF" w:rsidP="00AD0CBF">
      <w:pPr>
        <w:pStyle w:val="Textoindependiente"/>
        <w:spacing w:after="0" w:line="360" w:lineRule="auto"/>
        <w:rPr>
          <w:rFonts w:cs="Tahoma"/>
          <w:sz w:val="20"/>
        </w:rPr>
      </w:pPr>
      <w:r w:rsidRPr="00AB20F8">
        <w:rPr>
          <w:rFonts w:cs="Tahoma"/>
          <w:sz w:val="20"/>
        </w:rPr>
        <w:t>Los oferentes deberán cotizar</w:t>
      </w:r>
      <w:r>
        <w:rPr>
          <w:rFonts w:cs="Tahoma"/>
          <w:sz w:val="20"/>
        </w:rPr>
        <w:t xml:space="preserve"> en pesos,</w:t>
      </w:r>
      <w:r w:rsidRPr="00AB20F8">
        <w:rPr>
          <w:rFonts w:cs="Tahoma"/>
          <w:sz w:val="20"/>
        </w:rPr>
        <w:t xml:space="preserve"> teniendo en cuenta el pliego de condiciones generales y particulares y </w:t>
      </w:r>
      <w:r>
        <w:rPr>
          <w:rFonts w:cs="Tahoma"/>
          <w:sz w:val="20"/>
        </w:rPr>
        <w:t>el</w:t>
      </w:r>
      <w:r w:rsidRPr="00AB20F8">
        <w:rPr>
          <w:rFonts w:cs="Tahoma"/>
          <w:sz w:val="20"/>
        </w:rPr>
        <w:t xml:space="preserve"> anexo adjunto, consignando por separado el valor unitario de</w:t>
      </w:r>
      <w:r>
        <w:rPr>
          <w:rFonts w:cs="Tahoma"/>
          <w:sz w:val="20"/>
        </w:rPr>
        <w:t>l ítem</w:t>
      </w:r>
      <w:r w:rsidRPr="00AB20F8">
        <w:rPr>
          <w:rFonts w:cs="Tahoma"/>
          <w:sz w:val="20"/>
        </w:rPr>
        <w:t xml:space="preserve"> ofrecido, IVA incluido, siendo el EMR exento en este gravamen. </w:t>
      </w:r>
    </w:p>
    <w:p w:rsidR="00AD0CBF" w:rsidRDefault="00AD0CBF" w:rsidP="00AD0CBF">
      <w:pPr>
        <w:spacing w:after="0" w:line="360" w:lineRule="auto"/>
        <w:jc w:val="both"/>
        <w:rPr>
          <w:rFonts w:cs="Tahoma"/>
          <w:b/>
          <w:sz w:val="20"/>
          <w:szCs w:val="20"/>
          <w:u w:val="single"/>
        </w:rPr>
      </w:pPr>
    </w:p>
    <w:p w:rsidR="00AD0CBF" w:rsidRPr="00216C94" w:rsidRDefault="00AD0CBF" w:rsidP="00AD0CBF">
      <w:pPr>
        <w:spacing w:after="0" w:line="360" w:lineRule="auto"/>
        <w:jc w:val="both"/>
        <w:rPr>
          <w:rFonts w:eastAsia="Times New Roman" w:cs="Tahoma"/>
          <w:b/>
          <w:sz w:val="20"/>
          <w:szCs w:val="20"/>
          <w:u w:val="single"/>
          <w:lang w:eastAsia="zh-CN"/>
        </w:rPr>
      </w:pPr>
      <w:r>
        <w:rPr>
          <w:rFonts w:cs="Tahoma"/>
          <w:b/>
          <w:sz w:val="20"/>
          <w:szCs w:val="20"/>
          <w:u w:val="single"/>
        </w:rPr>
        <w:t>Artículo 15</w:t>
      </w:r>
      <w:r w:rsidRPr="00216C94">
        <w:rPr>
          <w:rFonts w:cs="Tahoma"/>
          <w:b/>
          <w:sz w:val="20"/>
          <w:szCs w:val="20"/>
          <w:u w:val="single"/>
        </w:rPr>
        <w:t>:</w:t>
      </w:r>
      <w:r w:rsidR="00C17672">
        <w:rPr>
          <w:rFonts w:cs="Tahoma"/>
          <w:b/>
          <w:sz w:val="20"/>
          <w:szCs w:val="20"/>
          <w:u w:val="single"/>
        </w:rPr>
        <w:t xml:space="preserve"> APERTURA DE LAS OFERTAS</w:t>
      </w:r>
    </w:p>
    <w:p w:rsidR="00AD0CBF" w:rsidRPr="00216C94" w:rsidRDefault="00AD0CBF" w:rsidP="00AD0CBF">
      <w:pPr>
        <w:spacing w:after="0" w:line="360" w:lineRule="auto"/>
        <w:jc w:val="both"/>
        <w:rPr>
          <w:rFonts w:cs="Tahoma"/>
          <w:sz w:val="20"/>
          <w:szCs w:val="20"/>
        </w:rPr>
      </w:pPr>
      <w:r w:rsidRPr="00216C94">
        <w:rPr>
          <w:rFonts w:cs="Tahoma"/>
          <w:sz w:val="20"/>
          <w:szCs w:val="20"/>
        </w:rPr>
        <w:t>Las ofertas serán abiertas en acto público, en el lugar y hora fijados a tal fin, con intervención de los responsables designados a tal efecto y en presencia de los interesados que concurran. Se procederá a abrir los sobres, se anunciará la cantidad de ofertas recibidas y el contenido de cada una de ellas.</w:t>
      </w:r>
    </w:p>
    <w:p w:rsidR="00AD0CBF" w:rsidRPr="00216C94" w:rsidRDefault="00AD0CBF" w:rsidP="00AD0CBF">
      <w:pPr>
        <w:spacing w:after="0" w:line="360" w:lineRule="auto"/>
        <w:jc w:val="both"/>
        <w:rPr>
          <w:rFonts w:cs="Tahoma"/>
          <w:sz w:val="20"/>
          <w:szCs w:val="20"/>
        </w:rPr>
      </w:pPr>
      <w:r w:rsidRPr="00216C94">
        <w:rPr>
          <w:rFonts w:cs="Tahoma"/>
          <w:sz w:val="20"/>
          <w:szCs w:val="20"/>
        </w:rPr>
        <w:t>No se considerarán las ofertas que presenten correcciones, enmiendas, raspaduras o entre líneas que no hubieran sido salvadas al pie de la misma.</w:t>
      </w:r>
    </w:p>
    <w:p w:rsidR="00AD0CBF" w:rsidRPr="00216C94" w:rsidRDefault="00AD0CBF" w:rsidP="00AD0CBF">
      <w:pPr>
        <w:spacing w:after="0" w:line="360" w:lineRule="auto"/>
        <w:jc w:val="both"/>
        <w:rPr>
          <w:rFonts w:cs="Tahoma"/>
          <w:sz w:val="20"/>
          <w:szCs w:val="20"/>
        </w:rPr>
      </w:pPr>
      <w:r w:rsidRPr="00216C94">
        <w:rPr>
          <w:rFonts w:cs="Tahoma"/>
          <w:sz w:val="20"/>
          <w:szCs w:val="20"/>
        </w:rPr>
        <w:t>En el acto de apertura se procederá al control de la presentación de los siguientes recaudos:</w:t>
      </w:r>
    </w:p>
    <w:p w:rsidR="00AD0CBF" w:rsidRPr="00216C94" w:rsidRDefault="00AD0CBF" w:rsidP="00AD0CBF">
      <w:pPr>
        <w:spacing w:after="0" w:line="360" w:lineRule="auto"/>
        <w:jc w:val="both"/>
        <w:rPr>
          <w:rFonts w:cs="Tahoma"/>
          <w:sz w:val="20"/>
          <w:szCs w:val="20"/>
        </w:rPr>
      </w:pPr>
      <w:r w:rsidRPr="00216C94">
        <w:rPr>
          <w:rFonts w:cs="Tahoma"/>
          <w:sz w:val="20"/>
          <w:szCs w:val="20"/>
        </w:rPr>
        <w:t>•</w:t>
      </w:r>
      <w:r w:rsidRPr="00216C94">
        <w:rPr>
          <w:rFonts w:cs="Tahoma"/>
          <w:sz w:val="20"/>
          <w:szCs w:val="20"/>
        </w:rPr>
        <w:tab/>
        <w:t>Pliego de Bases y Condiciones y circulares aclaratorias.</w:t>
      </w:r>
    </w:p>
    <w:p w:rsidR="00AD0CBF" w:rsidRPr="00216C94" w:rsidRDefault="00AD0CBF" w:rsidP="00AD0CBF">
      <w:pPr>
        <w:spacing w:after="0" w:line="360" w:lineRule="auto"/>
        <w:jc w:val="both"/>
        <w:rPr>
          <w:rFonts w:cs="Tahoma"/>
          <w:sz w:val="20"/>
          <w:szCs w:val="20"/>
        </w:rPr>
      </w:pPr>
      <w:r w:rsidRPr="00216C94">
        <w:rPr>
          <w:rFonts w:cs="Tahoma"/>
          <w:sz w:val="20"/>
          <w:szCs w:val="20"/>
        </w:rPr>
        <w:t>•</w:t>
      </w:r>
      <w:r w:rsidRPr="00216C94">
        <w:rPr>
          <w:rFonts w:cs="Tahoma"/>
          <w:sz w:val="20"/>
          <w:szCs w:val="20"/>
        </w:rPr>
        <w:tab/>
        <w:t>Recibo de compra y/o constancia del pago de los documentos de la Licitación</w:t>
      </w:r>
    </w:p>
    <w:p w:rsidR="00AD0CBF" w:rsidRPr="00216C94" w:rsidRDefault="00AD0CBF" w:rsidP="00AD0CBF">
      <w:pPr>
        <w:spacing w:after="0" w:line="360" w:lineRule="auto"/>
        <w:jc w:val="both"/>
        <w:rPr>
          <w:rFonts w:cs="Tahoma"/>
          <w:sz w:val="20"/>
          <w:szCs w:val="20"/>
        </w:rPr>
      </w:pPr>
      <w:r w:rsidRPr="00216C94">
        <w:rPr>
          <w:rFonts w:cs="Tahoma"/>
          <w:sz w:val="20"/>
          <w:szCs w:val="20"/>
        </w:rPr>
        <w:t>•</w:t>
      </w:r>
      <w:r w:rsidRPr="00216C94">
        <w:rPr>
          <w:rFonts w:cs="Tahoma"/>
          <w:sz w:val="20"/>
          <w:szCs w:val="20"/>
        </w:rPr>
        <w:tab/>
        <w:t xml:space="preserve">Garantía de la oferta </w:t>
      </w:r>
    </w:p>
    <w:p w:rsidR="00AD0CBF" w:rsidRPr="00216C94" w:rsidRDefault="00AD0CBF" w:rsidP="00AD0CBF">
      <w:pPr>
        <w:spacing w:after="0" w:line="360" w:lineRule="auto"/>
        <w:jc w:val="both"/>
        <w:rPr>
          <w:rFonts w:cs="Tahoma"/>
          <w:sz w:val="20"/>
          <w:szCs w:val="20"/>
        </w:rPr>
      </w:pPr>
      <w:r w:rsidRPr="00216C94">
        <w:rPr>
          <w:rFonts w:cs="Tahoma"/>
          <w:sz w:val="20"/>
          <w:szCs w:val="20"/>
        </w:rPr>
        <w:t>•</w:t>
      </w:r>
      <w:r w:rsidRPr="00216C94">
        <w:rPr>
          <w:rFonts w:cs="Tahoma"/>
          <w:sz w:val="20"/>
          <w:szCs w:val="20"/>
        </w:rPr>
        <w:tab/>
        <w:t>Oferta Económica.</w:t>
      </w:r>
    </w:p>
    <w:p w:rsidR="00AD0CBF" w:rsidRPr="00216C94" w:rsidRDefault="00AD0CBF" w:rsidP="00AD0CBF">
      <w:pPr>
        <w:spacing w:after="0" w:line="360" w:lineRule="auto"/>
        <w:jc w:val="both"/>
        <w:rPr>
          <w:rFonts w:cs="Tahoma"/>
          <w:sz w:val="20"/>
          <w:szCs w:val="20"/>
        </w:rPr>
      </w:pPr>
      <w:r w:rsidRPr="00216C94">
        <w:rPr>
          <w:rFonts w:cs="Tahoma"/>
          <w:sz w:val="20"/>
          <w:szCs w:val="20"/>
        </w:rPr>
        <w:t>De lo actuado se labrará acta la que será suscripta por los presentes que así quisieran hacerlo.</w:t>
      </w:r>
    </w:p>
    <w:p w:rsidR="00AD0CBF" w:rsidRPr="00216C94" w:rsidRDefault="00AD0CBF" w:rsidP="00AD0CBF">
      <w:pPr>
        <w:spacing w:after="0" w:line="360" w:lineRule="auto"/>
        <w:jc w:val="both"/>
        <w:rPr>
          <w:rFonts w:cs="Tahoma"/>
          <w:sz w:val="20"/>
          <w:szCs w:val="20"/>
        </w:rPr>
      </w:pPr>
    </w:p>
    <w:p w:rsidR="00AD0CBF" w:rsidRPr="00216C94" w:rsidRDefault="00AD0CBF" w:rsidP="00AD0CBF">
      <w:pPr>
        <w:spacing w:after="0" w:line="360" w:lineRule="auto"/>
        <w:jc w:val="both"/>
        <w:rPr>
          <w:rFonts w:cs="Tahoma"/>
          <w:b/>
          <w:bCs/>
          <w:sz w:val="20"/>
          <w:szCs w:val="20"/>
          <w:u w:val="single"/>
        </w:rPr>
      </w:pPr>
      <w:bookmarkStart w:id="11" w:name="_Toc411239425"/>
      <w:r w:rsidRPr="00216C94">
        <w:rPr>
          <w:rFonts w:cs="Tahoma"/>
          <w:b/>
          <w:bCs/>
          <w:sz w:val="20"/>
          <w:szCs w:val="20"/>
          <w:u w:val="single"/>
        </w:rPr>
        <w:t>Artículo 1</w:t>
      </w:r>
      <w:r>
        <w:rPr>
          <w:rFonts w:cs="Tahoma"/>
          <w:b/>
          <w:bCs/>
          <w:sz w:val="20"/>
          <w:szCs w:val="20"/>
          <w:u w:val="single"/>
        </w:rPr>
        <w:t>6</w:t>
      </w:r>
      <w:r w:rsidRPr="00216C94">
        <w:rPr>
          <w:rFonts w:cs="Tahoma"/>
          <w:b/>
          <w:bCs/>
          <w:sz w:val="20"/>
          <w:szCs w:val="20"/>
          <w:u w:val="single"/>
        </w:rPr>
        <w:t>: IMPUGNACIONE</w:t>
      </w:r>
      <w:bookmarkEnd w:id="11"/>
      <w:r w:rsidRPr="00216C94">
        <w:rPr>
          <w:rFonts w:cs="Tahoma"/>
          <w:b/>
          <w:bCs/>
          <w:sz w:val="20"/>
          <w:szCs w:val="20"/>
          <w:u w:val="single"/>
        </w:rPr>
        <w:t>S.</w:t>
      </w:r>
    </w:p>
    <w:p w:rsidR="00AD0CBF" w:rsidRPr="00216C94" w:rsidRDefault="00AD0CBF" w:rsidP="00AD0CBF">
      <w:pPr>
        <w:spacing w:after="0" w:line="360" w:lineRule="auto"/>
        <w:jc w:val="both"/>
        <w:rPr>
          <w:rFonts w:cs="Tahoma"/>
          <w:sz w:val="20"/>
          <w:szCs w:val="20"/>
          <w:lang w:val="es-ES_tradnl"/>
        </w:rPr>
      </w:pPr>
      <w:bookmarkStart w:id="12" w:name="_Toc435451333"/>
      <w:bookmarkStart w:id="13" w:name="_Toc435451795"/>
      <w:r w:rsidRPr="00216C94">
        <w:rPr>
          <w:rFonts w:cs="Tahoma"/>
          <w:sz w:val="20"/>
          <w:szCs w:val="20"/>
          <w:lang w:val="es-ES_tradnl"/>
        </w:rPr>
        <w:t>La formulación de impugnaciones se realizará conforme al siguiente procedimiento, el que se establece en un todo de acuerdo con lo dispuesto por la Ordenanza Nro. 2650/80:</w:t>
      </w:r>
      <w:bookmarkEnd w:id="12"/>
      <w:bookmarkEnd w:id="13"/>
    </w:p>
    <w:p w:rsidR="00AD0CBF" w:rsidRPr="00216C94" w:rsidRDefault="00AD0CBF" w:rsidP="00AD0CBF">
      <w:pPr>
        <w:numPr>
          <w:ilvl w:val="0"/>
          <w:numId w:val="2"/>
        </w:numPr>
        <w:spacing w:after="0" w:line="360" w:lineRule="auto"/>
        <w:jc w:val="both"/>
        <w:rPr>
          <w:rFonts w:cs="Tahoma"/>
          <w:sz w:val="20"/>
          <w:szCs w:val="20"/>
          <w:lang w:val="es-ES_tradnl"/>
        </w:rPr>
      </w:pPr>
      <w:bookmarkStart w:id="14" w:name="_Toc435451334"/>
      <w:bookmarkStart w:id="15" w:name="_Toc435451796"/>
      <w:r w:rsidRPr="00216C94">
        <w:rPr>
          <w:rFonts w:cs="Tahoma"/>
          <w:sz w:val="20"/>
          <w:szCs w:val="20"/>
          <w:lang w:val="es-ES_tradnl"/>
        </w:rPr>
        <w:t xml:space="preserve">Los oferentes tendrán derecho a tomar vista de lo actuado durante el día siguiente hábil al de la apertura </w:t>
      </w:r>
      <w:r>
        <w:rPr>
          <w:rFonts w:cs="Tahoma"/>
          <w:sz w:val="20"/>
          <w:szCs w:val="20"/>
          <w:lang w:val="es-ES_tradnl"/>
        </w:rPr>
        <w:t>de la licitación</w:t>
      </w:r>
      <w:r w:rsidRPr="00216C94">
        <w:rPr>
          <w:rFonts w:cs="Tahoma"/>
          <w:sz w:val="20"/>
          <w:szCs w:val="20"/>
          <w:lang w:val="es-ES_tradnl"/>
        </w:rPr>
        <w:t>, concurriendo para tal fin al EMR, pudiendo dentro de los DOS (2) días hábiles siguientes a la fecha de apertura, presentar las impugnaciones que estimaran procedentes.</w:t>
      </w:r>
      <w:bookmarkEnd w:id="14"/>
      <w:bookmarkEnd w:id="15"/>
    </w:p>
    <w:p w:rsidR="00AD0CBF" w:rsidRPr="00216C94" w:rsidRDefault="00AD0CBF" w:rsidP="00AD0CBF">
      <w:pPr>
        <w:numPr>
          <w:ilvl w:val="0"/>
          <w:numId w:val="2"/>
        </w:numPr>
        <w:spacing w:after="0" w:line="360" w:lineRule="auto"/>
        <w:jc w:val="both"/>
        <w:rPr>
          <w:rFonts w:cs="Tahoma"/>
          <w:sz w:val="20"/>
          <w:szCs w:val="20"/>
          <w:lang w:val="es-ES_tradnl"/>
        </w:rPr>
      </w:pPr>
      <w:bookmarkStart w:id="16" w:name="_Toc435451335"/>
      <w:bookmarkStart w:id="17" w:name="_Toc435451797"/>
      <w:r w:rsidRPr="00216C94">
        <w:rPr>
          <w:rFonts w:cs="Tahoma"/>
          <w:sz w:val="20"/>
          <w:szCs w:val="20"/>
          <w:lang w:val="es-ES_tradnl"/>
        </w:rPr>
        <w:t>Las impugnaciones deberán ser presentadas separadamente, cada una de ellas por escrito, adjuntando el sellado correspondiente, exponiendo en forma separada y clara las razones de hecho y derecho en que se fundan.</w:t>
      </w:r>
      <w:bookmarkEnd w:id="16"/>
      <w:bookmarkEnd w:id="17"/>
    </w:p>
    <w:p w:rsidR="00AD0CBF" w:rsidRPr="00216C94" w:rsidRDefault="00AD0CBF" w:rsidP="00AD0CBF">
      <w:pPr>
        <w:numPr>
          <w:ilvl w:val="0"/>
          <w:numId w:val="2"/>
        </w:numPr>
        <w:spacing w:after="0" w:line="360" w:lineRule="auto"/>
        <w:jc w:val="both"/>
        <w:rPr>
          <w:rFonts w:cs="Tahoma"/>
          <w:sz w:val="20"/>
          <w:szCs w:val="20"/>
          <w:lang w:val="es-ES_tradnl"/>
        </w:rPr>
      </w:pPr>
      <w:bookmarkStart w:id="18" w:name="_Toc435451336"/>
      <w:bookmarkStart w:id="19" w:name="_Toc435451798"/>
      <w:r w:rsidRPr="00216C94">
        <w:rPr>
          <w:rFonts w:cs="Tahoma"/>
          <w:sz w:val="20"/>
          <w:szCs w:val="20"/>
          <w:lang w:val="es-ES_tradnl"/>
        </w:rPr>
        <w:t xml:space="preserve">Las impugnaciones a las </w:t>
      </w:r>
      <w:r>
        <w:rPr>
          <w:rFonts w:cs="Tahoma"/>
          <w:sz w:val="20"/>
          <w:szCs w:val="20"/>
          <w:lang w:val="es-ES_tradnl"/>
        </w:rPr>
        <w:t>ofertas</w:t>
      </w:r>
      <w:r w:rsidRPr="00216C94">
        <w:rPr>
          <w:rFonts w:cs="Tahoma"/>
          <w:sz w:val="20"/>
          <w:szCs w:val="20"/>
          <w:lang w:val="es-ES_tradnl"/>
        </w:rPr>
        <w:t xml:space="preserve"> de terceros o al acto concursal no fundadas o aquellas insignificantes o carentes de fundamentación que a juicio del EMR</w:t>
      </w:r>
      <w:r w:rsidRPr="00216C94">
        <w:rPr>
          <w:rFonts w:cs="Tahoma"/>
          <w:b/>
          <w:sz w:val="20"/>
          <w:szCs w:val="20"/>
          <w:lang w:val="es-ES_tradnl"/>
        </w:rPr>
        <w:t xml:space="preserve"> </w:t>
      </w:r>
      <w:r w:rsidRPr="00216C94">
        <w:rPr>
          <w:rFonts w:cs="Tahoma"/>
          <w:sz w:val="20"/>
          <w:szCs w:val="20"/>
          <w:lang w:val="es-ES_tradnl"/>
        </w:rPr>
        <w:t>hayan tenido el propósito de entorpecer el trámite de adjudicación, harán pasible a quien las haya formulado de la pérdida de su garantía de oferta.</w:t>
      </w:r>
      <w:bookmarkStart w:id="20" w:name="_Toc411239426"/>
      <w:bookmarkEnd w:id="18"/>
      <w:bookmarkEnd w:id="19"/>
    </w:p>
    <w:p w:rsidR="00AD0CBF" w:rsidRPr="00216C94" w:rsidRDefault="00AD0CBF" w:rsidP="00AD0CBF">
      <w:pPr>
        <w:pStyle w:val="Ttulo1"/>
        <w:spacing w:before="0" w:line="360" w:lineRule="auto"/>
        <w:jc w:val="both"/>
        <w:rPr>
          <w:rFonts w:ascii="Tahoma" w:hAnsi="Tahoma" w:cs="Tahoma"/>
          <w:color w:val="000000" w:themeColor="text1"/>
          <w:sz w:val="20"/>
          <w:szCs w:val="20"/>
        </w:rPr>
      </w:pPr>
    </w:p>
    <w:p w:rsidR="00AD0CBF" w:rsidRPr="00216C94" w:rsidRDefault="00AD0CBF" w:rsidP="00AD0CBF">
      <w:pPr>
        <w:pStyle w:val="Ttulo1"/>
        <w:spacing w:before="0" w:line="360" w:lineRule="auto"/>
        <w:jc w:val="both"/>
        <w:rPr>
          <w:rFonts w:ascii="Tahoma" w:hAnsi="Tahoma" w:cs="Tahoma"/>
          <w:color w:val="000000" w:themeColor="text1"/>
          <w:sz w:val="20"/>
          <w:szCs w:val="20"/>
          <w:u w:val="single"/>
        </w:rPr>
      </w:pPr>
      <w:r w:rsidRPr="00216C94">
        <w:rPr>
          <w:rFonts w:ascii="Tahoma" w:hAnsi="Tahoma" w:cs="Tahoma"/>
          <w:color w:val="000000" w:themeColor="text1"/>
          <w:sz w:val="20"/>
          <w:szCs w:val="20"/>
          <w:u w:val="single"/>
        </w:rPr>
        <w:t>Artículo 1</w:t>
      </w:r>
      <w:r>
        <w:rPr>
          <w:rFonts w:ascii="Tahoma" w:hAnsi="Tahoma" w:cs="Tahoma"/>
          <w:color w:val="000000" w:themeColor="text1"/>
          <w:sz w:val="20"/>
          <w:szCs w:val="20"/>
          <w:u w:val="single"/>
        </w:rPr>
        <w:t>7</w:t>
      </w:r>
      <w:r w:rsidRPr="00216C94">
        <w:rPr>
          <w:rFonts w:ascii="Tahoma" w:hAnsi="Tahoma" w:cs="Tahoma"/>
          <w:color w:val="000000" w:themeColor="text1"/>
          <w:sz w:val="20"/>
          <w:szCs w:val="20"/>
          <w:u w:val="single"/>
        </w:rPr>
        <w:t>: PROCEDIMIENTO DE EVALUACIÓN.</w:t>
      </w:r>
      <w:bookmarkEnd w:id="20"/>
    </w:p>
    <w:p w:rsidR="00AD0CBF" w:rsidRPr="00216C94" w:rsidRDefault="00AD0CBF" w:rsidP="00AD0CBF">
      <w:pPr>
        <w:spacing w:after="0" w:line="360" w:lineRule="auto"/>
        <w:jc w:val="both"/>
        <w:rPr>
          <w:rFonts w:cs="Tahoma"/>
          <w:sz w:val="20"/>
          <w:szCs w:val="20"/>
        </w:rPr>
      </w:pPr>
      <w:r w:rsidRPr="00216C94">
        <w:rPr>
          <w:rFonts w:cs="Tahoma"/>
          <w:sz w:val="20"/>
          <w:szCs w:val="20"/>
        </w:rPr>
        <w:t>La documentación contenida en la oferta será analizada por las áreas correspondientes del EMR que emitirán informes sobre la Evaluación, pudiendo solicitar aclaraciones, documentación o informes a los oferentes sobre cualquier aspecto de los datos presentados debiendo estos responder de igual manera en el plazo que en cada caso se establezca; la falta de respuesta en término producirá la exclusión de pleno derecho del oferente. Las aclaraciones en ningún caso implicarán una modificación de la oferta. En tal supuesto, no serán tomadas en consideración.</w:t>
      </w:r>
    </w:p>
    <w:p w:rsidR="00AD0CBF" w:rsidRPr="00216C94" w:rsidRDefault="00AD0CBF" w:rsidP="00AD0CBF">
      <w:pPr>
        <w:spacing w:after="0" w:line="360" w:lineRule="auto"/>
        <w:jc w:val="both"/>
        <w:rPr>
          <w:rFonts w:cs="Tahoma"/>
          <w:sz w:val="20"/>
          <w:szCs w:val="20"/>
        </w:rPr>
      </w:pPr>
      <w:r w:rsidRPr="00216C94">
        <w:rPr>
          <w:rFonts w:cs="Tahoma"/>
          <w:sz w:val="20"/>
          <w:szCs w:val="20"/>
        </w:rPr>
        <w:t xml:space="preserve">A su vez, podrá recabar informes a organismos, instituciones, o cualquier otro tipo de entidad respecto a la actuación, actividades, y cualquier otra información de los oferentes. </w:t>
      </w:r>
    </w:p>
    <w:p w:rsidR="00AD0CBF" w:rsidRPr="00216C94" w:rsidRDefault="00AD0CBF" w:rsidP="00AD0CBF">
      <w:pPr>
        <w:spacing w:after="0" w:line="360" w:lineRule="auto"/>
        <w:jc w:val="both"/>
        <w:rPr>
          <w:rFonts w:cs="Tahoma"/>
          <w:sz w:val="20"/>
          <w:szCs w:val="20"/>
        </w:rPr>
      </w:pPr>
      <w:r w:rsidRPr="00216C94">
        <w:rPr>
          <w:rFonts w:cs="Tahoma"/>
          <w:sz w:val="20"/>
          <w:szCs w:val="20"/>
        </w:rPr>
        <w:t>El oferente responde por la seriedad de la oferta, la fidelidad de los datos y referencias consignadas en la misma y la autenticidad de la documentación acompañada.</w:t>
      </w:r>
    </w:p>
    <w:p w:rsidR="00AD0CBF" w:rsidRPr="00216C94" w:rsidRDefault="00AD0CBF" w:rsidP="00AD0CBF">
      <w:pPr>
        <w:spacing w:after="0" w:line="360" w:lineRule="auto"/>
        <w:jc w:val="both"/>
        <w:rPr>
          <w:rFonts w:cs="Tahoma"/>
          <w:sz w:val="20"/>
          <w:szCs w:val="20"/>
        </w:rPr>
      </w:pPr>
      <w:r w:rsidRPr="00216C94">
        <w:rPr>
          <w:rFonts w:cs="Tahoma"/>
          <w:sz w:val="20"/>
          <w:szCs w:val="20"/>
        </w:rPr>
        <w:t>Una vez expedidas las áreas técnicas con competencia en la materia se elevarán los informes al Directorio del EMR quien resolverá sobre el particular.</w:t>
      </w:r>
    </w:p>
    <w:p w:rsidR="00AD0CBF" w:rsidRPr="00216C94" w:rsidRDefault="00AD0CBF" w:rsidP="00AD0CBF">
      <w:pPr>
        <w:spacing w:after="0" w:line="360" w:lineRule="auto"/>
        <w:jc w:val="both"/>
        <w:rPr>
          <w:rFonts w:cs="Tahoma"/>
          <w:sz w:val="20"/>
          <w:szCs w:val="20"/>
        </w:rPr>
      </w:pPr>
    </w:p>
    <w:p w:rsidR="00AD0CBF" w:rsidRPr="00216C94" w:rsidRDefault="00AD0CBF" w:rsidP="00AD0CBF">
      <w:pPr>
        <w:pStyle w:val="Ttulo1"/>
        <w:spacing w:before="0" w:line="360" w:lineRule="auto"/>
        <w:jc w:val="both"/>
        <w:rPr>
          <w:rFonts w:ascii="Tahoma" w:hAnsi="Tahoma" w:cs="Tahoma"/>
          <w:color w:val="000000" w:themeColor="text1"/>
          <w:sz w:val="20"/>
          <w:szCs w:val="20"/>
          <w:u w:val="single"/>
        </w:rPr>
      </w:pPr>
      <w:bookmarkStart w:id="21" w:name="_Toc411239427"/>
      <w:r w:rsidRPr="00216C94">
        <w:rPr>
          <w:rFonts w:ascii="Tahoma" w:hAnsi="Tahoma" w:cs="Tahoma"/>
          <w:color w:val="000000" w:themeColor="text1"/>
          <w:sz w:val="20"/>
          <w:szCs w:val="20"/>
          <w:u w:val="single"/>
        </w:rPr>
        <w:t>Artículo 1</w:t>
      </w:r>
      <w:r>
        <w:rPr>
          <w:rFonts w:ascii="Tahoma" w:hAnsi="Tahoma" w:cs="Tahoma"/>
          <w:color w:val="000000" w:themeColor="text1"/>
          <w:sz w:val="20"/>
          <w:szCs w:val="20"/>
          <w:u w:val="single"/>
        </w:rPr>
        <w:t>8</w:t>
      </w:r>
      <w:r w:rsidRPr="00216C94">
        <w:rPr>
          <w:rFonts w:ascii="Tahoma" w:hAnsi="Tahoma" w:cs="Tahoma"/>
          <w:color w:val="000000" w:themeColor="text1"/>
          <w:sz w:val="20"/>
          <w:szCs w:val="20"/>
          <w:u w:val="single"/>
        </w:rPr>
        <w:t>: CAUSALES DE RECHAZO DE LA PRESENTACIÓN</w:t>
      </w:r>
      <w:bookmarkEnd w:id="21"/>
    </w:p>
    <w:p w:rsidR="00AD0CBF" w:rsidRPr="00216C94" w:rsidRDefault="00AD0CBF" w:rsidP="00AD0CBF">
      <w:pPr>
        <w:spacing w:after="0" w:line="360" w:lineRule="auto"/>
        <w:jc w:val="both"/>
        <w:rPr>
          <w:rFonts w:cs="Tahoma"/>
          <w:sz w:val="20"/>
          <w:szCs w:val="20"/>
        </w:rPr>
      </w:pPr>
      <w:r w:rsidRPr="00216C94">
        <w:rPr>
          <w:rFonts w:cs="Tahoma"/>
          <w:sz w:val="20"/>
          <w:szCs w:val="20"/>
        </w:rPr>
        <w:t>Será objeto de rechazo de las ofertas:</w:t>
      </w:r>
    </w:p>
    <w:p w:rsidR="00AD0CBF" w:rsidRPr="00216C94" w:rsidRDefault="00AD0CBF" w:rsidP="00AD0CBF">
      <w:pPr>
        <w:numPr>
          <w:ilvl w:val="0"/>
          <w:numId w:val="9"/>
        </w:numPr>
        <w:spacing w:after="0" w:line="360" w:lineRule="auto"/>
        <w:jc w:val="both"/>
        <w:rPr>
          <w:rFonts w:cs="Tahoma"/>
          <w:sz w:val="20"/>
          <w:szCs w:val="20"/>
        </w:rPr>
      </w:pPr>
      <w:r w:rsidRPr="00216C94">
        <w:rPr>
          <w:rFonts w:cs="Tahoma"/>
          <w:sz w:val="20"/>
          <w:szCs w:val="20"/>
        </w:rPr>
        <w:t>Las condicionadas o que se aparten de las bases del Pliego.</w:t>
      </w:r>
    </w:p>
    <w:p w:rsidR="00AD0CBF" w:rsidRPr="00216C94" w:rsidRDefault="00AD0CBF" w:rsidP="00AD0CBF">
      <w:pPr>
        <w:numPr>
          <w:ilvl w:val="0"/>
          <w:numId w:val="9"/>
        </w:numPr>
        <w:spacing w:after="0" w:line="360" w:lineRule="auto"/>
        <w:jc w:val="both"/>
        <w:rPr>
          <w:rFonts w:cs="Tahoma"/>
          <w:sz w:val="20"/>
          <w:szCs w:val="20"/>
        </w:rPr>
      </w:pPr>
      <w:r w:rsidRPr="00216C94">
        <w:rPr>
          <w:rFonts w:cs="Tahoma"/>
          <w:sz w:val="20"/>
          <w:szCs w:val="20"/>
        </w:rPr>
        <w:t>Las formuladas por personas jurídicas y/o de derecho y/o firmas dadas de baja, suspendidas o inhabilitadas por el Registro de Sancionados de la Municipalidad de Rosario.</w:t>
      </w:r>
    </w:p>
    <w:p w:rsidR="00AD0CBF" w:rsidRPr="00216C94" w:rsidRDefault="00AD0CBF" w:rsidP="00AD0CBF">
      <w:pPr>
        <w:numPr>
          <w:ilvl w:val="0"/>
          <w:numId w:val="9"/>
        </w:numPr>
        <w:spacing w:after="0" w:line="360" w:lineRule="auto"/>
        <w:jc w:val="both"/>
        <w:rPr>
          <w:rFonts w:cs="Tahoma"/>
          <w:sz w:val="20"/>
          <w:szCs w:val="20"/>
        </w:rPr>
      </w:pPr>
      <w:r w:rsidRPr="00216C94">
        <w:rPr>
          <w:rFonts w:cs="Tahoma"/>
          <w:sz w:val="20"/>
          <w:szCs w:val="20"/>
        </w:rPr>
        <w:t xml:space="preserve">Las ofertas que no den cumplimiento a la corrección de defectos de forma, omisiones, pedidos de informes y/o aclaraciones, </w:t>
      </w:r>
      <w:proofErr w:type="spellStart"/>
      <w:r w:rsidRPr="00216C94">
        <w:rPr>
          <w:rFonts w:cs="Tahoma"/>
          <w:sz w:val="20"/>
          <w:szCs w:val="20"/>
        </w:rPr>
        <w:t>etc</w:t>
      </w:r>
      <w:proofErr w:type="spellEnd"/>
      <w:r w:rsidRPr="00216C94">
        <w:rPr>
          <w:rFonts w:cs="Tahoma"/>
          <w:sz w:val="20"/>
          <w:szCs w:val="20"/>
        </w:rPr>
        <w:t xml:space="preserve">, dentro del plazo que se establezca en su requerimiento. </w:t>
      </w:r>
    </w:p>
    <w:p w:rsidR="00AD0CBF" w:rsidRPr="00216C94" w:rsidRDefault="00AD0CBF" w:rsidP="00AD0CBF">
      <w:pPr>
        <w:numPr>
          <w:ilvl w:val="0"/>
          <w:numId w:val="9"/>
        </w:numPr>
        <w:spacing w:after="0" w:line="360" w:lineRule="auto"/>
        <w:jc w:val="both"/>
        <w:rPr>
          <w:rFonts w:cs="Tahoma"/>
          <w:sz w:val="20"/>
          <w:szCs w:val="20"/>
        </w:rPr>
      </w:pPr>
      <w:r w:rsidRPr="00216C94">
        <w:rPr>
          <w:rFonts w:cs="Tahoma"/>
          <w:sz w:val="20"/>
          <w:szCs w:val="20"/>
        </w:rPr>
        <w:t xml:space="preserve">Los oferentes deberán ofertar respecto a todos los elementos que componen </w:t>
      </w:r>
      <w:r>
        <w:rPr>
          <w:rFonts w:cs="Tahoma"/>
          <w:sz w:val="20"/>
          <w:szCs w:val="20"/>
        </w:rPr>
        <w:t>la</w:t>
      </w:r>
      <w:r w:rsidRPr="00216C94">
        <w:rPr>
          <w:rFonts w:cs="Tahoma"/>
          <w:sz w:val="20"/>
          <w:szCs w:val="20"/>
        </w:rPr>
        <w:t xml:space="preserve"> presente </w:t>
      </w:r>
      <w:r>
        <w:rPr>
          <w:rFonts w:cs="Tahoma"/>
          <w:sz w:val="20"/>
          <w:szCs w:val="20"/>
        </w:rPr>
        <w:t>Licitación</w:t>
      </w:r>
      <w:r w:rsidRPr="00216C94">
        <w:rPr>
          <w:rFonts w:cs="Tahoma"/>
          <w:sz w:val="20"/>
          <w:szCs w:val="20"/>
        </w:rPr>
        <w:t>. Las ofertas parciales, por algunos elementos o inferiores a la cantidad requerida serán rechazadas</w:t>
      </w:r>
      <w:r>
        <w:rPr>
          <w:rFonts w:cs="Tahoma"/>
          <w:sz w:val="20"/>
          <w:szCs w:val="20"/>
        </w:rPr>
        <w:t>.</w:t>
      </w:r>
    </w:p>
    <w:p w:rsidR="00AD0CBF" w:rsidRPr="00216C94" w:rsidRDefault="00AD0CBF" w:rsidP="00AD0CBF">
      <w:pPr>
        <w:spacing w:after="0" w:line="360" w:lineRule="auto"/>
        <w:ind w:left="57"/>
        <w:jc w:val="both"/>
        <w:rPr>
          <w:rFonts w:cs="Tahoma"/>
          <w:sz w:val="20"/>
          <w:szCs w:val="20"/>
        </w:rPr>
      </w:pPr>
      <w:r w:rsidRPr="00216C94">
        <w:rPr>
          <w:rFonts w:cs="Tahoma"/>
          <w:sz w:val="20"/>
          <w:szCs w:val="20"/>
        </w:rPr>
        <w:t>No serán rechazadas las Ofertas que contengan defectos de forma que no afecten la esencia de las mismas ni impidan su comparación con las demás ofertas.</w:t>
      </w:r>
    </w:p>
    <w:p w:rsidR="00AD0CBF" w:rsidRPr="00216C94" w:rsidRDefault="00AD0CBF" w:rsidP="00AD0CBF">
      <w:pPr>
        <w:spacing w:after="0" w:line="360" w:lineRule="auto"/>
        <w:ind w:left="57"/>
        <w:jc w:val="both"/>
        <w:rPr>
          <w:rFonts w:cs="Tahoma"/>
          <w:sz w:val="20"/>
          <w:szCs w:val="20"/>
        </w:rPr>
      </w:pPr>
      <w:r w:rsidRPr="00216C94">
        <w:rPr>
          <w:rFonts w:cs="Tahoma"/>
          <w:sz w:val="20"/>
          <w:szCs w:val="20"/>
        </w:rPr>
        <w:t>El rechazo de las ofertas presentadas no da derecho a reclamo de ninguna naturaleza a los oferentes.</w:t>
      </w:r>
    </w:p>
    <w:p w:rsidR="00AD0CBF" w:rsidRPr="00216C94" w:rsidRDefault="00AD0CBF" w:rsidP="00AD0CBF">
      <w:pPr>
        <w:spacing w:after="0" w:line="360" w:lineRule="auto"/>
        <w:ind w:left="57"/>
        <w:jc w:val="both"/>
        <w:rPr>
          <w:rFonts w:cs="Tahoma"/>
          <w:sz w:val="20"/>
          <w:szCs w:val="20"/>
        </w:rPr>
      </w:pPr>
      <w:r w:rsidRPr="00216C94">
        <w:rPr>
          <w:rFonts w:cs="Tahoma"/>
          <w:sz w:val="20"/>
          <w:szCs w:val="20"/>
        </w:rPr>
        <w:t>La circunstancia de recibirse una sola oferta no impide ni obliga a su elección.</w:t>
      </w:r>
    </w:p>
    <w:p w:rsidR="00AD0CBF" w:rsidRDefault="00AD0CBF" w:rsidP="00AD0CBF">
      <w:pPr>
        <w:tabs>
          <w:tab w:val="left" w:pos="3700"/>
        </w:tabs>
        <w:suppressAutoHyphens/>
        <w:spacing w:after="0" w:line="360" w:lineRule="auto"/>
        <w:jc w:val="both"/>
        <w:rPr>
          <w:rFonts w:eastAsia="Times New Roman" w:cs="Tahoma"/>
          <w:b/>
          <w:sz w:val="20"/>
          <w:szCs w:val="20"/>
          <w:u w:val="single"/>
          <w:lang w:eastAsia="zh-CN"/>
        </w:rPr>
      </w:pPr>
    </w:p>
    <w:p w:rsidR="00AD0CBF" w:rsidRPr="00216C94" w:rsidRDefault="00AD0CBF" w:rsidP="00AD0CBF">
      <w:pPr>
        <w:tabs>
          <w:tab w:val="left" w:pos="3700"/>
        </w:tabs>
        <w:suppressAutoHyphens/>
        <w:spacing w:after="0" w:line="360" w:lineRule="auto"/>
        <w:jc w:val="both"/>
        <w:rPr>
          <w:rFonts w:eastAsia="Times New Roman" w:cs="Tahoma"/>
          <w:b/>
          <w:sz w:val="20"/>
          <w:szCs w:val="20"/>
          <w:u w:val="single"/>
          <w:lang w:eastAsia="zh-CN"/>
        </w:rPr>
      </w:pPr>
      <w:r>
        <w:rPr>
          <w:rFonts w:eastAsia="Times New Roman" w:cs="Tahoma"/>
          <w:b/>
          <w:sz w:val="20"/>
          <w:szCs w:val="20"/>
          <w:u w:val="single"/>
          <w:lang w:eastAsia="zh-CN"/>
        </w:rPr>
        <w:t>Artículo 19</w:t>
      </w:r>
      <w:r w:rsidRPr="00216C94">
        <w:rPr>
          <w:rFonts w:eastAsia="Times New Roman" w:cs="Tahoma"/>
          <w:b/>
          <w:sz w:val="20"/>
          <w:szCs w:val="20"/>
          <w:u w:val="single"/>
          <w:lang w:eastAsia="zh-CN"/>
        </w:rPr>
        <w:t>: ADJUDICACIÓN</w:t>
      </w:r>
    </w:p>
    <w:p w:rsidR="00AD0CBF" w:rsidRPr="00216C94" w:rsidRDefault="00AD0CBF" w:rsidP="00AD0CBF">
      <w:pPr>
        <w:spacing w:after="0" w:line="360" w:lineRule="auto"/>
        <w:jc w:val="both"/>
        <w:rPr>
          <w:rFonts w:cs="Tahoma"/>
          <w:sz w:val="20"/>
          <w:szCs w:val="20"/>
        </w:rPr>
      </w:pPr>
      <w:r w:rsidRPr="00216C94">
        <w:rPr>
          <w:rFonts w:cs="Tahoma"/>
          <w:sz w:val="20"/>
          <w:szCs w:val="20"/>
        </w:rPr>
        <w:t>Sobre la base de los informes que surjan del análisis de las ofertas, la adjudicación se dispondrá mediante acto administrativo del EMR a la propuesta que resulte más conveniente y adecuada a sus intereses.</w:t>
      </w:r>
    </w:p>
    <w:p w:rsidR="00AD0CBF" w:rsidRPr="00216C94" w:rsidRDefault="00AD0CBF" w:rsidP="00AD0CBF">
      <w:pPr>
        <w:spacing w:after="0" w:line="360" w:lineRule="auto"/>
        <w:jc w:val="both"/>
        <w:rPr>
          <w:rFonts w:cs="Tahoma"/>
          <w:b/>
          <w:bCs/>
          <w:color w:val="FF0000"/>
          <w:sz w:val="20"/>
          <w:szCs w:val="20"/>
        </w:rPr>
      </w:pPr>
      <w:r w:rsidRPr="00216C94">
        <w:rPr>
          <w:rFonts w:cs="Tahoma"/>
          <w:sz w:val="20"/>
          <w:szCs w:val="20"/>
        </w:rPr>
        <w:lastRenderedPageBreak/>
        <w:t xml:space="preserve">El EMR se reserva la facultad de dejar sin efecto </w:t>
      </w:r>
      <w:r>
        <w:rPr>
          <w:rFonts w:cs="Tahoma"/>
          <w:sz w:val="20"/>
          <w:szCs w:val="20"/>
        </w:rPr>
        <w:t>la Licitación</w:t>
      </w:r>
      <w:r w:rsidRPr="00216C94">
        <w:rPr>
          <w:rFonts w:cs="Tahoma"/>
          <w:sz w:val="20"/>
          <w:szCs w:val="20"/>
        </w:rPr>
        <w:t xml:space="preserve">, rechazar en forma total las </w:t>
      </w:r>
      <w:r>
        <w:rPr>
          <w:rFonts w:cs="Tahoma"/>
          <w:sz w:val="20"/>
          <w:szCs w:val="20"/>
        </w:rPr>
        <w:t>ofertas</w:t>
      </w:r>
      <w:r w:rsidRPr="00216C94">
        <w:rPr>
          <w:rFonts w:cs="Tahoma"/>
          <w:sz w:val="20"/>
          <w:szCs w:val="20"/>
        </w:rPr>
        <w:t>, sin que ello genere derecho alguno a los oferentes o terceros interesados a ser reembolsados de los gastos en que hubiesen incurrido o indemnizados por cualquier otro motivo. La adjudicación será notificada a los interesados por medio fehaciente y documentado.</w:t>
      </w:r>
    </w:p>
    <w:p w:rsidR="00AD0CBF" w:rsidRPr="00216C94" w:rsidRDefault="00AD0CBF" w:rsidP="00AD0CBF">
      <w:pPr>
        <w:pStyle w:val="Ttulo1"/>
        <w:spacing w:before="0" w:line="360" w:lineRule="auto"/>
        <w:jc w:val="both"/>
        <w:rPr>
          <w:rFonts w:ascii="Tahoma" w:hAnsi="Tahoma" w:cs="Tahoma"/>
          <w:sz w:val="20"/>
          <w:szCs w:val="20"/>
        </w:rPr>
      </w:pPr>
      <w:bookmarkStart w:id="22" w:name="_Toc411239428"/>
    </w:p>
    <w:p w:rsidR="00AD0CBF" w:rsidRPr="00216C94" w:rsidRDefault="00AD0CBF" w:rsidP="00AD0CBF">
      <w:pPr>
        <w:pStyle w:val="Ttulo1"/>
        <w:spacing w:before="0" w:line="360" w:lineRule="auto"/>
        <w:jc w:val="both"/>
        <w:rPr>
          <w:rFonts w:ascii="Tahoma" w:hAnsi="Tahoma" w:cs="Tahoma"/>
          <w:color w:val="000000" w:themeColor="text1"/>
          <w:sz w:val="20"/>
          <w:szCs w:val="20"/>
          <w:u w:val="single"/>
        </w:rPr>
      </w:pPr>
      <w:r w:rsidRPr="00216C94">
        <w:rPr>
          <w:rFonts w:ascii="Tahoma" w:hAnsi="Tahoma" w:cs="Tahoma"/>
          <w:color w:val="000000" w:themeColor="text1"/>
          <w:sz w:val="20"/>
          <w:szCs w:val="20"/>
          <w:u w:val="single"/>
        </w:rPr>
        <w:t xml:space="preserve">Artículo </w:t>
      </w:r>
      <w:r>
        <w:rPr>
          <w:rFonts w:ascii="Tahoma" w:hAnsi="Tahoma" w:cs="Tahoma"/>
          <w:color w:val="000000" w:themeColor="text1"/>
          <w:sz w:val="20"/>
          <w:szCs w:val="20"/>
          <w:u w:val="single"/>
        </w:rPr>
        <w:t>20</w:t>
      </w:r>
      <w:r w:rsidRPr="00216C94">
        <w:rPr>
          <w:rFonts w:ascii="Tahoma" w:hAnsi="Tahoma" w:cs="Tahoma"/>
          <w:color w:val="000000" w:themeColor="text1"/>
          <w:sz w:val="20"/>
          <w:szCs w:val="20"/>
          <w:u w:val="single"/>
        </w:rPr>
        <w:t>: CAUSALES DE DESCALIFICACIÓN y SANCIONES</w:t>
      </w:r>
      <w:bookmarkEnd w:id="22"/>
    </w:p>
    <w:p w:rsidR="00AD0CBF" w:rsidRPr="00216C94" w:rsidRDefault="00AD0CBF" w:rsidP="00AD0CBF">
      <w:pPr>
        <w:spacing w:after="0" w:line="360" w:lineRule="auto"/>
        <w:ind w:left="57"/>
        <w:jc w:val="both"/>
        <w:rPr>
          <w:rFonts w:cs="Tahoma"/>
          <w:sz w:val="20"/>
          <w:szCs w:val="20"/>
        </w:rPr>
      </w:pPr>
      <w:r w:rsidRPr="00216C94">
        <w:rPr>
          <w:rFonts w:cs="Tahoma"/>
          <w:sz w:val="20"/>
          <w:szCs w:val="20"/>
        </w:rPr>
        <w:t>Serán descalificados los oferentes que incurran en alguna de las causales que se detallan a continuación:</w:t>
      </w:r>
    </w:p>
    <w:p w:rsidR="00AD0CBF" w:rsidRPr="00216C94" w:rsidRDefault="00AD0CBF" w:rsidP="00AD0CBF">
      <w:pPr>
        <w:numPr>
          <w:ilvl w:val="0"/>
          <w:numId w:val="10"/>
        </w:numPr>
        <w:spacing w:after="0" w:line="360" w:lineRule="auto"/>
        <w:jc w:val="both"/>
        <w:rPr>
          <w:rFonts w:cs="Tahoma"/>
          <w:sz w:val="20"/>
          <w:szCs w:val="20"/>
        </w:rPr>
      </w:pPr>
      <w:r w:rsidRPr="00216C94">
        <w:rPr>
          <w:rFonts w:cs="Tahoma"/>
          <w:sz w:val="20"/>
          <w:szCs w:val="20"/>
        </w:rPr>
        <w:t>Que el mismo oferente o su representante se encuentre integrando dos (2) ofertas distintas.</w:t>
      </w:r>
    </w:p>
    <w:p w:rsidR="00AD0CBF" w:rsidRPr="00216C94" w:rsidRDefault="00AD0CBF" w:rsidP="00AD0CBF">
      <w:pPr>
        <w:numPr>
          <w:ilvl w:val="0"/>
          <w:numId w:val="10"/>
        </w:numPr>
        <w:spacing w:after="0" w:line="360" w:lineRule="auto"/>
        <w:jc w:val="both"/>
        <w:rPr>
          <w:rFonts w:cs="Tahoma"/>
          <w:sz w:val="20"/>
          <w:szCs w:val="20"/>
        </w:rPr>
      </w:pPr>
      <w:r w:rsidRPr="00216C94">
        <w:rPr>
          <w:rFonts w:cs="Tahoma"/>
          <w:sz w:val="20"/>
          <w:szCs w:val="20"/>
        </w:rPr>
        <w:t>Que exista evidencia de acuerdo tácito entre dos o más concursantes o sus representantes técnicos respecto a cuestiones que hagan a la presentación de la oferta y/o acto concursal.</w:t>
      </w:r>
    </w:p>
    <w:p w:rsidR="00AD0CBF" w:rsidRPr="00216C94" w:rsidRDefault="00AD0CBF" w:rsidP="00AD0CBF">
      <w:pPr>
        <w:spacing w:after="0" w:line="360" w:lineRule="auto"/>
        <w:ind w:left="57"/>
        <w:jc w:val="both"/>
        <w:rPr>
          <w:rFonts w:cs="Tahoma"/>
          <w:sz w:val="20"/>
          <w:szCs w:val="20"/>
        </w:rPr>
      </w:pPr>
      <w:r w:rsidRPr="00216C94">
        <w:rPr>
          <w:rFonts w:cs="Tahoma"/>
          <w:sz w:val="20"/>
          <w:szCs w:val="20"/>
        </w:rPr>
        <w:t xml:space="preserve">Las ofertas descalificadas harán perder a quienes la presenten garantía de oferta, sin perjuicio de la información al Padrón de Agentes de cobro de la Municipalidad de Rosario, de tal circunstancia. </w:t>
      </w:r>
      <w:bookmarkStart w:id="23" w:name="_Toc411239429"/>
    </w:p>
    <w:p w:rsidR="00AD0CBF" w:rsidRPr="00216C94" w:rsidRDefault="00AD0CBF" w:rsidP="00AD0CBF">
      <w:pPr>
        <w:pStyle w:val="Ttulo1"/>
        <w:spacing w:before="0" w:line="360" w:lineRule="auto"/>
        <w:jc w:val="both"/>
        <w:rPr>
          <w:rFonts w:ascii="Tahoma" w:hAnsi="Tahoma" w:cs="Tahoma"/>
          <w:color w:val="000000" w:themeColor="text1"/>
          <w:sz w:val="20"/>
          <w:szCs w:val="20"/>
        </w:rPr>
      </w:pPr>
    </w:p>
    <w:p w:rsidR="00AD0CBF" w:rsidRPr="00216C94" w:rsidRDefault="00AD0CBF" w:rsidP="00AD0CBF">
      <w:pPr>
        <w:pStyle w:val="Ttulo1"/>
        <w:spacing w:before="0" w:line="360" w:lineRule="auto"/>
        <w:jc w:val="both"/>
        <w:rPr>
          <w:rFonts w:ascii="Tahoma" w:hAnsi="Tahoma" w:cs="Tahoma"/>
          <w:color w:val="000000" w:themeColor="text1"/>
          <w:sz w:val="20"/>
          <w:szCs w:val="20"/>
          <w:u w:val="single"/>
        </w:rPr>
      </w:pPr>
      <w:r w:rsidRPr="00216C94">
        <w:rPr>
          <w:rFonts w:ascii="Tahoma" w:hAnsi="Tahoma" w:cs="Tahoma"/>
          <w:color w:val="000000" w:themeColor="text1"/>
          <w:sz w:val="20"/>
          <w:szCs w:val="20"/>
          <w:u w:val="single"/>
        </w:rPr>
        <w:t xml:space="preserve">Artículo </w:t>
      </w:r>
      <w:r>
        <w:rPr>
          <w:rFonts w:ascii="Tahoma" w:hAnsi="Tahoma" w:cs="Tahoma"/>
          <w:color w:val="000000" w:themeColor="text1"/>
          <w:sz w:val="20"/>
          <w:szCs w:val="20"/>
          <w:u w:val="single"/>
        </w:rPr>
        <w:t>21</w:t>
      </w:r>
      <w:r w:rsidRPr="00216C94">
        <w:rPr>
          <w:rFonts w:ascii="Tahoma" w:hAnsi="Tahoma" w:cs="Tahoma"/>
          <w:color w:val="000000" w:themeColor="text1"/>
          <w:sz w:val="20"/>
          <w:szCs w:val="20"/>
          <w:u w:val="single"/>
        </w:rPr>
        <w:t>: RESERVAS</w:t>
      </w:r>
      <w:bookmarkEnd w:id="23"/>
    </w:p>
    <w:p w:rsidR="00AD0CBF" w:rsidRPr="00216C94" w:rsidRDefault="00AD0CBF" w:rsidP="00AD0CBF">
      <w:pPr>
        <w:pStyle w:val="WW-Textoindependiente3"/>
        <w:spacing w:before="0" w:line="360" w:lineRule="auto"/>
        <w:ind w:left="57"/>
        <w:jc w:val="both"/>
        <w:rPr>
          <w:rFonts w:ascii="Tahoma" w:hAnsi="Tahoma" w:cs="Tahoma"/>
          <w:lang w:val="es-AR" w:eastAsia="es-AR"/>
        </w:rPr>
      </w:pPr>
      <w:r w:rsidRPr="00216C94">
        <w:rPr>
          <w:rFonts w:ascii="Tahoma" w:hAnsi="Tahoma" w:cs="Tahoma"/>
        </w:rPr>
        <w:t>El EMR hace reserva expresa de:</w:t>
      </w:r>
    </w:p>
    <w:p w:rsidR="00AD0CBF" w:rsidRPr="00216C94" w:rsidRDefault="00AD0CBF" w:rsidP="00AD0CBF">
      <w:pPr>
        <w:pStyle w:val="Prrafodelista"/>
        <w:numPr>
          <w:ilvl w:val="0"/>
          <w:numId w:val="11"/>
        </w:numPr>
        <w:spacing w:after="0" w:line="360" w:lineRule="auto"/>
        <w:jc w:val="both"/>
        <w:rPr>
          <w:rFonts w:cs="Tahoma"/>
          <w:sz w:val="20"/>
          <w:szCs w:val="20"/>
        </w:rPr>
      </w:pPr>
      <w:r w:rsidRPr="00216C94">
        <w:rPr>
          <w:rFonts w:cs="Tahoma"/>
          <w:sz w:val="20"/>
          <w:szCs w:val="20"/>
        </w:rPr>
        <w:t xml:space="preserve">Rechazar las ofertas. </w:t>
      </w:r>
    </w:p>
    <w:p w:rsidR="00AD0CBF" w:rsidRPr="00216C94" w:rsidRDefault="00AD0CBF" w:rsidP="00AD0CBF">
      <w:pPr>
        <w:numPr>
          <w:ilvl w:val="0"/>
          <w:numId w:val="11"/>
        </w:numPr>
        <w:spacing w:after="0" w:line="360" w:lineRule="auto"/>
        <w:jc w:val="both"/>
        <w:rPr>
          <w:rFonts w:cs="Tahoma"/>
          <w:sz w:val="20"/>
          <w:szCs w:val="20"/>
        </w:rPr>
      </w:pPr>
      <w:r w:rsidRPr="00216C94">
        <w:rPr>
          <w:rFonts w:cs="Tahoma"/>
          <w:sz w:val="20"/>
          <w:szCs w:val="20"/>
        </w:rPr>
        <w:t xml:space="preserve">Declarar desierto </w:t>
      </w:r>
      <w:r>
        <w:rPr>
          <w:rFonts w:cs="Tahoma"/>
          <w:sz w:val="20"/>
          <w:szCs w:val="20"/>
        </w:rPr>
        <w:t>la</w:t>
      </w:r>
      <w:r w:rsidRPr="00216C94">
        <w:rPr>
          <w:rFonts w:cs="Tahoma"/>
          <w:sz w:val="20"/>
          <w:szCs w:val="20"/>
        </w:rPr>
        <w:t xml:space="preserve"> </w:t>
      </w:r>
      <w:r>
        <w:rPr>
          <w:rFonts w:cs="Tahoma"/>
          <w:sz w:val="20"/>
          <w:szCs w:val="20"/>
        </w:rPr>
        <w:t xml:space="preserve">Licitación </w:t>
      </w:r>
      <w:r w:rsidRPr="00216C94">
        <w:rPr>
          <w:rFonts w:cs="Tahoma"/>
          <w:sz w:val="20"/>
          <w:szCs w:val="20"/>
        </w:rPr>
        <w:t>o dejar sin efecto el mismo;</w:t>
      </w:r>
    </w:p>
    <w:p w:rsidR="00AD0CBF" w:rsidRPr="00216C94" w:rsidRDefault="00AD0CBF" w:rsidP="00AD0CBF">
      <w:pPr>
        <w:numPr>
          <w:ilvl w:val="0"/>
          <w:numId w:val="11"/>
        </w:numPr>
        <w:spacing w:after="0" w:line="360" w:lineRule="auto"/>
        <w:jc w:val="both"/>
        <w:rPr>
          <w:rFonts w:cs="Tahoma"/>
          <w:sz w:val="20"/>
          <w:szCs w:val="20"/>
        </w:rPr>
      </w:pPr>
      <w:r w:rsidRPr="00216C94">
        <w:rPr>
          <w:rFonts w:cs="Tahoma"/>
          <w:sz w:val="20"/>
          <w:szCs w:val="20"/>
        </w:rPr>
        <w:t>Declarar nul</w:t>
      </w:r>
      <w:r>
        <w:rPr>
          <w:rFonts w:cs="Tahoma"/>
          <w:sz w:val="20"/>
          <w:szCs w:val="20"/>
        </w:rPr>
        <w:t>a</w:t>
      </w:r>
      <w:r w:rsidRPr="00216C94">
        <w:rPr>
          <w:rFonts w:cs="Tahoma"/>
          <w:sz w:val="20"/>
          <w:szCs w:val="20"/>
        </w:rPr>
        <w:t xml:space="preserve"> </w:t>
      </w:r>
      <w:r>
        <w:rPr>
          <w:rFonts w:cs="Tahoma"/>
          <w:sz w:val="20"/>
          <w:szCs w:val="20"/>
        </w:rPr>
        <w:t>la</w:t>
      </w:r>
      <w:r w:rsidRPr="00216C94">
        <w:rPr>
          <w:rFonts w:cs="Tahoma"/>
          <w:sz w:val="20"/>
          <w:szCs w:val="20"/>
        </w:rPr>
        <w:t xml:space="preserve"> </w:t>
      </w:r>
      <w:r>
        <w:rPr>
          <w:rFonts w:cs="Tahoma"/>
          <w:sz w:val="20"/>
          <w:szCs w:val="20"/>
        </w:rPr>
        <w:t xml:space="preserve">Licitación </w:t>
      </w:r>
      <w:r w:rsidRPr="00216C94">
        <w:rPr>
          <w:rFonts w:cs="Tahoma"/>
          <w:sz w:val="20"/>
          <w:szCs w:val="20"/>
        </w:rPr>
        <w:t xml:space="preserve">si el acto </w:t>
      </w:r>
      <w:r>
        <w:rPr>
          <w:rFonts w:cs="Tahoma"/>
          <w:sz w:val="20"/>
          <w:szCs w:val="20"/>
        </w:rPr>
        <w:t>licitatorio</w:t>
      </w:r>
      <w:r w:rsidRPr="00216C94">
        <w:rPr>
          <w:rFonts w:cs="Tahoma"/>
          <w:sz w:val="20"/>
          <w:szCs w:val="20"/>
        </w:rPr>
        <w:t xml:space="preserve"> hubiere tenido vicios.</w:t>
      </w:r>
    </w:p>
    <w:p w:rsidR="00AD0CBF" w:rsidRPr="00216C94" w:rsidRDefault="00AD0CBF" w:rsidP="00AD0CBF">
      <w:pPr>
        <w:numPr>
          <w:ilvl w:val="0"/>
          <w:numId w:val="11"/>
        </w:numPr>
        <w:spacing w:after="0" w:line="360" w:lineRule="auto"/>
        <w:jc w:val="both"/>
        <w:rPr>
          <w:rFonts w:cs="Tahoma"/>
          <w:sz w:val="20"/>
          <w:szCs w:val="20"/>
        </w:rPr>
      </w:pPr>
      <w:r w:rsidRPr="00216C94">
        <w:rPr>
          <w:rFonts w:cs="Tahoma"/>
          <w:sz w:val="20"/>
          <w:szCs w:val="20"/>
        </w:rPr>
        <w:t xml:space="preserve">Aumentar o disminuir la cantidad de bienes en un más o menos 20 % (Veinte por ciento) del </w:t>
      </w:r>
      <w:r w:rsidR="00202290">
        <w:rPr>
          <w:rFonts w:cs="Tahoma"/>
          <w:sz w:val="20"/>
          <w:szCs w:val="20"/>
        </w:rPr>
        <w:t>monto total</w:t>
      </w:r>
      <w:r w:rsidRPr="00216C94">
        <w:rPr>
          <w:rFonts w:cs="Tahoma"/>
          <w:sz w:val="20"/>
          <w:szCs w:val="20"/>
        </w:rPr>
        <w:t xml:space="preserve"> del contrato. En tal caso, los importes a abonar o reducir de las retribuciones, o pagos correspondientes serán en la proporción aumentada o disminuida, en base a los valores ofertados y que sirvieron de base para la adjudicación. El ejercicio de esta facultad por parte del EMR no dará lugar a rescisión ni resolución del contrato, ni derecho a reclamo alguno por mayores costos que los ofertados.</w:t>
      </w:r>
    </w:p>
    <w:p w:rsidR="00AD0CBF" w:rsidRPr="00216C94" w:rsidRDefault="00AD0CBF" w:rsidP="00AD0CBF">
      <w:pPr>
        <w:spacing w:after="0" w:line="360" w:lineRule="auto"/>
        <w:ind w:left="57"/>
        <w:jc w:val="both"/>
        <w:rPr>
          <w:rFonts w:cs="Tahoma"/>
          <w:sz w:val="20"/>
          <w:szCs w:val="20"/>
        </w:rPr>
      </w:pPr>
      <w:r w:rsidRPr="00216C94">
        <w:rPr>
          <w:rFonts w:cs="Tahoma"/>
          <w:sz w:val="20"/>
          <w:szCs w:val="20"/>
        </w:rPr>
        <w:t>En ningún caso, los oferentes podrán reclamar el reconocimiento de gastos incurridos en la presentación de las ofertas o cualquier tipo de pretensión de ingreso futuro derivado de las expectativas que hubiere generado la realización de</w:t>
      </w:r>
      <w:r>
        <w:rPr>
          <w:rFonts w:cs="Tahoma"/>
          <w:sz w:val="20"/>
          <w:szCs w:val="20"/>
        </w:rPr>
        <w:t xml:space="preserve"> </w:t>
      </w:r>
      <w:r w:rsidRPr="00216C94">
        <w:rPr>
          <w:rFonts w:cs="Tahoma"/>
          <w:sz w:val="20"/>
          <w:szCs w:val="20"/>
        </w:rPr>
        <w:t>l</w:t>
      </w:r>
      <w:r>
        <w:rPr>
          <w:rFonts w:cs="Tahoma"/>
          <w:sz w:val="20"/>
          <w:szCs w:val="20"/>
        </w:rPr>
        <w:t>a</w:t>
      </w:r>
      <w:r w:rsidRPr="00216C94">
        <w:rPr>
          <w:rFonts w:cs="Tahoma"/>
          <w:sz w:val="20"/>
          <w:szCs w:val="20"/>
        </w:rPr>
        <w:t xml:space="preserve"> presente </w:t>
      </w:r>
      <w:r>
        <w:rPr>
          <w:rFonts w:cs="Tahoma"/>
          <w:sz w:val="20"/>
          <w:szCs w:val="20"/>
        </w:rPr>
        <w:t>Licitación</w:t>
      </w:r>
      <w:r w:rsidRPr="00216C94">
        <w:rPr>
          <w:rFonts w:cs="Tahoma"/>
          <w:sz w:val="20"/>
          <w:szCs w:val="20"/>
        </w:rPr>
        <w:t xml:space="preserve">. </w:t>
      </w:r>
      <w:bookmarkStart w:id="24" w:name="_Toc411239430"/>
    </w:p>
    <w:p w:rsidR="00AD0CBF" w:rsidRPr="00216C94" w:rsidRDefault="00AD0CBF" w:rsidP="00AD0CBF">
      <w:pPr>
        <w:pStyle w:val="Ttulo1"/>
        <w:spacing w:before="0" w:line="360" w:lineRule="auto"/>
        <w:jc w:val="both"/>
        <w:rPr>
          <w:rFonts w:ascii="Tahoma" w:hAnsi="Tahoma" w:cs="Tahoma"/>
          <w:color w:val="000000" w:themeColor="text1"/>
          <w:sz w:val="20"/>
          <w:szCs w:val="20"/>
        </w:rPr>
      </w:pPr>
    </w:p>
    <w:p w:rsidR="00AD0CBF" w:rsidRPr="00216C94" w:rsidRDefault="00AD0CBF" w:rsidP="00AD0CBF">
      <w:pPr>
        <w:pStyle w:val="Ttulo1"/>
        <w:spacing w:before="0" w:line="360" w:lineRule="auto"/>
        <w:jc w:val="both"/>
        <w:rPr>
          <w:rFonts w:ascii="Tahoma" w:hAnsi="Tahoma" w:cs="Tahoma"/>
          <w:color w:val="000000" w:themeColor="text1"/>
          <w:sz w:val="20"/>
          <w:szCs w:val="20"/>
          <w:u w:val="single"/>
        </w:rPr>
      </w:pPr>
      <w:r w:rsidRPr="00216C94">
        <w:rPr>
          <w:rFonts w:ascii="Tahoma" w:hAnsi="Tahoma" w:cs="Tahoma"/>
          <w:color w:val="000000" w:themeColor="text1"/>
          <w:sz w:val="20"/>
          <w:szCs w:val="20"/>
          <w:u w:val="single"/>
        </w:rPr>
        <w:t>Artículo 2</w:t>
      </w:r>
      <w:r>
        <w:rPr>
          <w:rFonts w:ascii="Tahoma" w:hAnsi="Tahoma" w:cs="Tahoma"/>
          <w:color w:val="000000" w:themeColor="text1"/>
          <w:sz w:val="20"/>
          <w:szCs w:val="20"/>
          <w:u w:val="single"/>
        </w:rPr>
        <w:t>2</w:t>
      </w:r>
      <w:r w:rsidRPr="00216C94">
        <w:rPr>
          <w:rFonts w:ascii="Tahoma" w:hAnsi="Tahoma" w:cs="Tahoma"/>
          <w:color w:val="000000" w:themeColor="text1"/>
          <w:sz w:val="20"/>
          <w:szCs w:val="20"/>
          <w:u w:val="single"/>
        </w:rPr>
        <w:t>: DEVOLUCIÓN DE LA GARANTÍA DE OFERTA</w:t>
      </w:r>
      <w:bookmarkEnd w:id="24"/>
      <w:r w:rsidR="00202290">
        <w:rPr>
          <w:rFonts w:ascii="Tahoma" w:hAnsi="Tahoma" w:cs="Tahoma"/>
          <w:color w:val="000000" w:themeColor="text1"/>
          <w:sz w:val="20"/>
          <w:szCs w:val="20"/>
          <w:u w:val="single"/>
        </w:rPr>
        <w:t>. GARANTIA DE CUMPLIMIENTO DEL CONTRATO.</w:t>
      </w:r>
    </w:p>
    <w:p w:rsidR="00AD0CBF" w:rsidRPr="00216C94" w:rsidRDefault="00202290" w:rsidP="00AD0CBF">
      <w:pPr>
        <w:spacing w:after="0" w:line="360" w:lineRule="auto"/>
        <w:ind w:left="57"/>
        <w:jc w:val="both"/>
        <w:rPr>
          <w:rFonts w:cs="Tahoma"/>
          <w:sz w:val="20"/>
          <w:szCs w:val="20"/>
        </w:rPr>
      </w:pPr>
      <w:r>
        <w:rPr>
          <w:rFonts w:cs="Tahoma"/>
          <w:sz w:val="20"/>
          <w:szCs w:val="20"/>
        </w:rPr>
        <w:t>La</w:t>
      </w:r>
      <w:r w:rsidR="00BA0BF4">
        <w:rPr>
          <w:rFonts w:cs="Tahoma"/>
          <w:sz w:val="20"/>
          <w:szCs w:val="20"/>
        </w:rPr>
        <w:t>s</w:t>
      </w:r>
      <w:r>
        <w:rPr>
          <w:rFonts w:cs="Tahoma"/>
          <w:sz w:val="20"/>
          <w:szCs w:val="20"/>
        </w:rPr>
        <w:t xml:space="preserve"> </w:t>
      </w:r>
      <w:r w:rsidR="00AD0CBF" w:rsidRPr="00216C94">
        <w:rPr>
          <w:rFonts w:cs="Tahoma"/>
          <w:sz w:val="20"/>
          <w:szCs w:val="20"/>
        </w:rPr>
        <w:t xml:space="preserve"> garantía</w:t>
      </w:r>
      <w:r w:rsidR="00BA0BF4">
        <w:rPr>
          <w:rFonts w:cs="Tahoma"/>
          <w:sz w:val="20"/>
          <w:szCs w:val="20"/>
        </w:rPr>
        <w:t>s de oferta serán devuelta</w:t>
      </w:r>
      <w:r w:rsidR="00AD0CBF" w:rsidRPr="00216C94">
        <w:rPr>
          <w:rFonts w:cs="Tahoma"/>
          <w:sz w:val="20"/>
          <w:szCs w:val="20"/>
        </w:rPr>
        <w:t>s una vez resuelta la adjudicación. Si antes de resolverse la adjudicación y dentro del plazo de mantenimiento de oferta, éstas fueran retiradas, el oferente perderá el depósito de garantía de oferta.</w:t>
      </w:r>
      <w:r w:rsidR="00BA0BF4">
        <w:rPr>
          <w:rFonts w:cs="Tahoma"/>
          <w:sz w:val="20"/>
          <w:szCs w:val="20"/>
        </w:rPr>
        <w:t xml:space="preserve"> Una vez adjudicado el Concurso de Precios, el </w:t>
      </w:r>
      <w:r w:rsidR="00BA0BF4">
        <w:rPr>
          <w:rFonts w:cs="Tahoma"/>
          <w:sz w:val="20"/>
          <w:szCs w:val="20"/>
        </w:rPr>
        <w:lastRenderedPageBreak/>
        <w:t xml:space="preserve">adjudicatario deberá presentar la Garantía de Cumplimiento del Contrato por el valor </w:t>
      </w:r>
      <w:r w:rsidR="00FD657B">
        <w:rPr>
          <w:rFonts w:cs="Tahoma"/>
          <w:sz w:val="20"/>
          <w:szCs w:val="20"/>
        </w:rPr>
        <w:t>del CINCO por ciento (5 %) del monto total del contrato.</w:t>
      </w:r>
    </w:p>
    <w:p w:rsidR="00AD0CBF" w:rsidRPr="00216C94" w:rsidRDefault="00AD0CBF" w:rsidP="00AD0CBF">
      <w:pPr>
        <w:spacing w:after="0" w:line="360" w:lineRule="auto"/>
        <w:ind w:left="57"/>
        <w:jc w:val="both"/>
        <w:rPr>
          <w:rFonts w:cs="Tahoma"/>
          <w:sz w:val="20"/>
          <w:szCs w:val="20"/>
        </w:rPr>
      </w:pPr>
    </w:p>
    <w:p w:rsidR="00AD0CBF" w:rsidRPr="00E84D9E" w:rsidRDefault="00AD0CBF" w:rsidP="00AD0CBF">
      <w:pPr>
        <w:pStyle w:val="Ttulo1"/>
        <w:spacing w:before="0" w:line="360" w:lineRule="auto"/>
        <w:jc w:val="both"/>
        <w:rPr>
          <w:rFonts w:eastAsia="Times New Roman" w:cs="Tahoma"/>
          <w:sz w:val="20"/>
          <w:szCs w:val="20"/>
          <w:lang w:eastAsia="ar-SA"/>
        </w:rPr>
      </w:pPr>
      <w:r w:rsidRPr="000B46C5">
        <w:rPr>
          <w:rFonts w:ascii="Tahoma" w:hAnsi="Tahoma" w:cs="Tahoma"/>
          <w:color w:val="auto"/>
          <w:sz w:val="20"/>
          <w:szCs w:val="20"/>
          <w:u w:val="single"/>
        </w:rPr>
        <w:t>Artículo 2</w:t>
      </w:r>
      <w:r>
        <w:rPr>
          <w:rFonts w:ascii="Tahoma" w:hAnsi="Tahoma" w:cs="Tahoma"/>
          <w:color w:val="auto"/>
          <w:sz w:val="20"/>
          <w:szCs w:val="20"/>
          <w:u w:val="single"/>
        </w:rPr>
        <w:t>3</w:t>
      </w:r>
      <w:r w:rsidRPr="000B46C5">
        <w:rPr>
          <w:rFonts w:ascii="Tahoma" w:hAnsi="Tahoma" w:cs="Tahoma"/>
          <w:color w:val="auto"/>
          <w:sz w:val="20"/>
          <w:szCs w:val="20"/>
          <w:u w:val="single"/>
        </w:rPr>
        <w:t>:</w:t>
      </w:r>
      <w:r w:rsidRPr="00E84D9E">
        <w:rPr>
          <w:rFonts w:eastAsia="Times New Roman" w:cs="Tahoma"/>
          <w:sz w:val="20"/>
          <w:szCs w:val="20"/>
          <w:u w:val="single"/>
          <w:lang w:eastAsia="ar-SA"/>
        </w:rPr>
        <w:t xml:space="preserve"> </w:t>
      </w:r>
      <w:r>
        <w:rPr>
          <w:rFonts w:ascii="Tahoma" w:eastAsia="Times New Roman" w:hAnsi="Tahoma" w:cs="Tahoma"/>
          <w:color w:val="auto"/>
          <w:sz w:val="20"/>
          <w:szCs w:val="20"/>
          <w:u w:val="single"/>
          <w:lang w:eastAsia="ar-SA"/>
        </w:rPr>
        <w:t xml:space="preserve">ORDENES DE PROVISIÒN </w:t>
      </w:r>
    </w:p>
    <w:p w:rsidR="00AD0CBF" w:rsidRPr="00E84D9E" w:rsidRDefault="00AD0CBF" w:rsidP="00AD0CBF">
      <w:pPr>
        <w:suppressAutoHyphens/>
        <w:spacing w:after="0" w:line="360" w:lineRule="auto"/>
        <w:jc w:val="both"/>
        <w:rPr>
          <w:rFonts w:eastAsia="Times New Roman" w:cs="Tahoma"/>
          <w:sz w:val="20"/>
          <w:szCs w:val="20"/>
          <w:lang w:eastAsia="ar-SA"/>
        </w:rPr>
      </w:pPr>
      <w:r>
        <w:rPr>
          <w:rFonts w:eastAsia="Times New Roman" w:cs="Tahoma"/>
          <w:sz w:val="20"/>
          <w:szCs w:val="20"/>
          <w:lang w:eastAsia="ar-SA"/>
        </w:rPr>
        <w:t xml:space="preserve">Una vez notificada la adjudicación, el EMR enviará dentro de los 10 (diez) días la primer Orden de Provisión con la cantidad de bidones a proveer y el plazo correspondiente. Dicha orden de provisión importará la formalización del contrato entre las partes. </w:t>
      </w:r>
      <w:r w:rsidR="00FD657B">
        <w:rPr>
          <w:rFonts w:eastAsia="Times New Roman" w:cs="Tahoma"/>
          <w:sz w:val="20"/>
          <w:szCs w:val="20"/>
          <w:lang w:eastAsia="ar-SA"/>
        </w:rPr>
        <w:t xml:space="preserve"> En las referidas Ordenes de Provisión</w:t>
      </w:r>
      <w:r w:rsidR="0097012A">
        <w:rPr>
          <w:rFonts w:eastAsia="Times New Roman" w:cs="Tahoma"/>
          <w:sz w:val="20"/>
          <w:szCs w:val="20"/>
          <w:lang w:eastAsia="ar-SA"/>
        </w:rPr>
        <w:t xml:space="preserve"> el EMR </w:t>
      </w:r>
      <w:r w:rsidR="00811172">
        <w:rPr>
          <w:rFonts w:eastAsia="Times New Roman" w:cs="Tahoma"/>
          <w:sz w:val="20"/>
          <w:szCs w:val="20"/>
          <w:lang w:eastAsia="ar-SA"/>
        </w:rPr>
        <w:t>detallará</w:t>
      </w:r>
      <w:bookmarkStart w:id="25" w:name="_GoBack"/>
      <w:bookmarkEnd w:id="25"/>
      <w:r w:rsidR="00FD657B">
        <w:rPr>
          <w:rFonts w:eastAsia="Times New Roman" w:cs="Tahoma"/>
          <w:sz w:val="20"/>
          <w:szCs w:val="20"/>
          <w:lang w:eastAsia="ar-SA"/>
        </w:rPr>
        <w:t xml:space="preserve"> las cantidades y los lugares donde se deben entregar los bienes objeto del presente Concurso.</w:t>
      </w:r>
    </w:p>
    <w:p w:rsidR="00AD0CBF" w:rsidRDefault="00AD0CBF" w:rsidP="00AD0CBF">
      <w:pPr>
        <w:spacing w:after="0" w:line="360" w:lineRule="auto"/>
        <w:jc w:val="both"/>
        <w:rPr>
          <w:rFonts w:cs="Tahoma"/>
          <w:sz w:val="20"/>
          <w:szCs w:val="20"/>
        </w:rPr>
      </w:pPr>
    </w:p>
    <w:p w:rsidR="00AD0CBF" w:rsidRPr="00E84D9E" w:rsidRDefault="00AD0CBF" w:rsidP="00AD0CBF">
      <w:pPr>
        <w:suppressAutoHyphens/>
        <w:spacing w:after="0" w:line="360" w:lineRule="auto"/>
        <w:jc w:val="both"/>
        <w:rPr>
          <w:rFonts w:eastAsia="Times New Roman" w:cs="Tahoma"/>
          <w:b/>
          <w:sz w:val="20"/>
          <w:szCs w:val="20"/>
          <w:u w:val="single"/>
          <w:lang w:eastAsia="ar-SA"/>
        </w:rPr>
      </w:pPr>
      <w:r>
        <w:rPr>
          <w:rFonts w:eastAsia="Times New Roman" w:cs="Tahoma"/>
          <w:b/>
          <w:sz w:val="20"/>
          <w:szCs w:val="20"/>
          <w:u w:val="single"/>
          <w:lang w:eastAsia="ar-SA"/>
        </w:rPr>
        <w:t>A</w:t>
      </w:r>
      <w:r w:rsidRPr="00E84D9E">
        <w:rPr>
          <w:rFonts w:eastAsia="Times New Roman" w:cs="Tahoma"/>
          <w:b/>
          <w:sz w:val="20"/>
          <w:szCs w:val="20"/>
          <w:u w:val="single"/>
          <w:lang w:eastAsia="ar-SA"/>
        </w:rPr>
        <w:t xml:space="preserve">rtículo </w:t>
      </w:r>
      <w:r>
        <w:rPr>
          <w:rFonts w:eastAsia="Times New Roman" w:cs="Tahoma"/>
          <w:b/>
          <w:sz w:val="20"/>
          <w:szCs w:val="20"/>
          <w:u w:val="single"/>
          <w:lang w:eastAsia="ar-SA"/>
        </w:rPr>
        <w:t>24</w:t>
      </w:r>
      <w:r w:rsidRPr="00E84D9E">
        <w:rPr>
          <w:rFonts w:eastAsia="Times New Roman" w:cs="Tahoma"/>
          <w:b/>
          <w:sz w:val="20"/>
          <w:szCs w:val="20"/>
          <w:u w:val="single"/>
          <w:lang w:eastAsia="ar-SA"/>
        </w:rPr>
        <w:t>: SELLADO</w:t>
      </w:r>
    </w:p>
    <w:p w:rsidR="00AD0CBF" w:rsidRPr="00E84D9E" w:rsidRDefault="00AD0CBF" w:rsidP="00AD0CBF">
      <w:pPr>
        <w:suppressAutoHyphens/>
        <w:spacing w:after="120" w:line="360" w:lineRule="auto"/>
        <w:jc w:val="both"/>
        <w:rPr>
          <w:rFonts w:eastAsia="Times New Roman" w:cs="Tahoma"/>
          <w:sz w:val="20"/>
          <w:szCs w:val="20"/>
          <w:lang w:eastAsia="es-ES"/>
        </w:rPr>
      </w:pPr>
      <w:r w:rsidRPr="00E84D9E">
        <w:rPr>
          <w:rFonts w:eastAsia="Times New Roman" w:cs="Tahoma"/>
          <w:sz w:val="20"/>
          <w:szCs w:val="20"/>
          <w:lang w:eastAsia="es-ES"/>
        </w:rPr>
        <w:t>El pago del sellado del contrato de conformidad con lo dispuesto por el Código Fiscal de la Provincia de Santa Fe estará íntegramente a cargo del adjudicatario.- Atento el carácter de Agente de Retención que reviste el Ente de la Movilidad de Rosario, el mismo procederá a la reposición del contrato y retendrá el importe abonado del primer pago a efectuar al adjudicatario.-</w:t>
      </w:r>
    </w:p>
    <w:p w:rsidR="00AD0CBF" w:rsidRPr="00216C94" w:rsidRDefault="00AD0CBF" w:rsidP="00AD0CBF">
      <w:pPr>
        <w:pStyle w:val="Ttulo1"/>
        <w:spacing w:before="0" w:line="360" w:lineRule="auto"/>
        <w:jc w:val="both"/>
        <w:rPr>
          <w:rFonts w:ascii="Tahoma" w:hAnsi="Tahoma" w:cs="Tahoma"/>
          <w:color w:val="000000" w:themeColor="text1"/>
          <w:sz w:val="20"/>
          <w:szCs w:val="20"/>
        </w:rPr>
      </w:pPr>
      <w:bookmarkStart w:id="26" w:name="_Toc411239434"/>
    </w:p>
    <w:p w:rsidR="00AD0CBF" w:rsidRPr="00216C94" w:rsidRDefault="00AD0CBF" w:rsidP="00AD0CBF">
      <w:pPr>
        <w:pStyle w:val="Ttulo1"/>
        <w:spacing w:before="0" w:line="360" w:lineRule="auto"/>
        <w:jc w:val="both"/>
        <w:rPr>
          <w:rFonts w:ascii="Tahoma" w:hAnsi="Tahoma" w:cs="Tahoma"/>
          <w:color w:val="000000" w:themeColor="text1"/>
          <w:sz w:val="20"/>
          <w:szCs w:val="20"/>
          <w:u w:val="single"/>
        </w:rPr>
      </w:pPr>
      <w:r w:rsidRPr="00216C94">
        <w:rPr>
          <w:rFonts w:ascii="Tahoma" w:hAnsi="Tahoma" w:cs="Tahoma"/>
          <w:color w:val="000000" w:themeColor="text1"/>
          <w:sz w:val="20"/>
          <w:szCs w:val="20"/>
          <w:u w:val="single"/>
        </w:rPr>
        <w:t>Artículo 2</w:t>
      </w:r>
      <w:r>
        <w:rPr>
          <w:rFonts w:ascii="Tahoma" w:hAnsi="Tahoma" w:cs="Tahoma"/>
          <w:color w:val="000000" w:themeColor="text1"/>
          <w:sz w:val="20"/>
          <w:szCs w:val="20"/>
          <w:u w:val="single"/>
        </w:rPr>
        <w:t>5</w:t>
      </w:r>
      <w:r w:rsidRPr="00216C94">
        <w:rPr>
          <w:rFonts w:ascii="Tahoma" w:hAnsi="Tahoma" w:cs="Tahoma"/>
          <w:color w:val="000000" w:themeColor="text1"/>
          <w:sz w:val="20"/>
          <w:szCs w:val="20"/>
          <w:u w:val="single"/>
        </w:rPr>
        <w:t>: DE LOS PAGOS, FACTURACIÓN</w:t>
      </w:r>
      <w:bookmarkEnd w:id="26"/>
      <w:r w:rsidRPr="00216C94">
        <w:rPr>
          <w:rFonts w:ascii="Tahoma" w:hAnsi="Tahoma" w:cs="Tahoma"/>
          <w:color w:val="000000" w:themeColor="text1"/>
          <w:sz w:val="20"/>
          <w:szCs w:val="20"/>
          <w:u w:val="single"/>
        </w:rPr>
        <w:t>.</w:t>
      </w:r>
    </w:p>
    <w:p w:rsidR="00AD0CBF" w:rsidRPr="00216C94" w:rsidRDefault="00AD0CBF" w:rsidP="00AD0CBF">
      <w:pPr>
        <w:spacing w:after="0" w:line="360" w:lineRule="auto"/>
        <w:jc w:val="both"/>
        <w:rPr>
          <w:rFonts w:cs="Tahoma"/>
          <w:sz w:val="20"/>
          <w:szCs w:val="20"/>
        </w:rPr>
      </w:pPr>
      <w:r w:rsidRPr="00216C94">
        <w:rPr>
          <w:rFonts w:cs="Tahoma"/>
          <w:sz w:val="20"/>
          <w:szCs w:val="20"/>
        </w:rPr>
        <w:t>El pago se realizará dentro de los diez (10) días hábiles siguientes a la entrega por ante el EMR de la factura conformada</w:t>
      </w:r>
      <w:r w:rsidR="00FD657B">
        <w:rPr>
          <w:rFonts w:cs="Tahoma"/>
          <w:sz w:val="20"/>
          <w:szCs w:val="20"/>
        </w:rPr>
        <w:t xml:space="preserve"> junto con la correspondiente certificación</w:t>
      </w:r>
      <w:r w:rsidRPr="00216C94">
        <w:rPr>
          <w:rFonts w:cs="Tahoma"/>
          <w:sz w:val="20"/>
          <w:szCs w:val="20"/>
        </w:rPr>
        <w:t xml:space="preserve">. </w:t>
      </w:r>
    </w:p>
    <w:p w:rsidR="00AD0CBF" w:rsidRPr="00216C94" w:rsidRDefault="00AD0CBF" w:rsidP="00AD0CBF">
      <w:pPr>
        <w:spacing w:after="0" w:line="360" w:lineRule="auto"/>
        <w:jc w:val="both"/>
        <w:rPr>
          <w:rFonts w:cs="Tahoma"/>
          <w:sz w:val="20"/>
          <w:szCs w:val="20"/>
        </w:rPr>
      </w:pPr>
      <w:r w:rsidRPr="00216C94">
        <w:rPr>
          <w:rFonts w:cs="Tahoma"/>
          <w:sz w:val="20"/>
          <w:szCs w:val="20"/>
        </w:rPr>
        <w:t>A los fines de la efectiva percepción de los importes, el adjudicatario deberá dar cumplimiento a los recaudos fiscales y contables que dispone la legislación aplicable.</w:t>
      </w:r>
    </w:p>
    <w:p w:rsidR="00AD0CBF" w:rsidRDefault="00AD0CBF" w:rsidP="00AD0CBF">
      <w:pPr>
        <w:spacing w:after="0" w:line="360" w:lineRule="auto"/>
        <w:jc w:val="both"/>
        <w:rPr>
          <w:rFonts w:cs="Tahoma"/>
          <w:sz w:val="20"/>
          <w:szCs w:val="20"/>
        </w:rPr>
      </w:pPr>
      <w:r w:rsidRPr="00216C94">
        <w:rPr>
          <w:rFonts w:cs="Tahoma"/>
          <w:sz w:val="20"/>
          <w:szCs w:val="20"/>
        </w:rPr>
        <w:t xml:space="preserve">Los pagos se realizarán en moneda de curso legal en la República Argentina. </w:t>
      </w:r>
    </w:p>
    <w:p w:rsidR="00AD0CBF" w:rsidRPr="00216C94" w:rsidRDefault="00AD0CBF" w:rsidP="00AD0CBF">
      <w:pPr>
        <w:spacing w:after="0" w:line="360" w:lineRule="auto"/>
        <w:jc w:val="both"/>
        <w:rPr>
          <w:rFonts w:cs="Tahoma"/>
          <w:color w:val="000000" w:themeColor="text1"/>
          <w:sz w:val="20"/>
          <w:szCs w:val="20"/>
        </w:rPr>
      </w:pPr>
    </w:p>
    <w:p w:rsidR="00AD0CBF" w:rsidRPr="00216C94" w:rsidRDefault="00AD0CBF" w:rsidP="00AD0CBF">
      <w:pPr>
        <w:pStyle w:val="Ttulo1"/>
        <w:spacing w:before="0" w:line="360" w:lineRule="auto"/>
        <w:jc w:val="both"/>
        <w:rPr>
          <w:rFonts w:ascii="Tahoma" w:hAnsi="Tahoma" w:cs="Tahoma"/>
          <w:color w:val="000000" w:themeColor="text1"/>
          <w:sz w:val="20"/>
          <w:szCs w:val="20"/>
          <w:u w:val="single"/>
        </w:rPr>
      </w:pPr>
      <w:bookmarkStart w:id="27" w:name="_Toc180390009"/>
      <w:bookmarkStart w:id="28" w:name="_Toc435451819"/>
      <w:r w:rsidRPr="00216C94">
        <w:rPr>
          <w:rFonts w:ascii="Tahoma" w:hAnsi="Tahoma" w:cs="Tahoma"/>
          <w:color w:val="000000" w:themeColor="text1"/>
          <w:sz w:val="20"/>
          <w:szCs w:val="20"/>
          <w:u w:val="single"/>
        </w:rPr>
        <w:t>Artículo 2</w:t>
      </w:r>
      <w:r>
        <w:rPr>
          <w:rFonts w:ascii="Tahoma" w:hAnsi="Tahoma" w:cs="Tahoma"/>
          <w:color w:val="000000" w:themeColor="text1"/>
          <w:sz w:val="20"/>
          <w:szCs w:val="20"/>
          <w:u w:val="single"/>
        </w:rPr>
        <w:t>6</w:t>
      </w:r>
      <w:r w:rsidRPr="00216C94">
        <w:rPr>
          <w:rFonts w:ascii="Tahoma" w:hAnsi="Tahoma" w:cs="Tahoma"/>
          <w:color w:val="000000" w:themeColor="text1"/>
          <w:sz w:val="20"/>
          <w:szCs w:val="20"/>
          <w:u w:val="single"/>
        </w:rPr>
        <w:t>: EJECUCIÓN DEL CONTRATO</w:t>
      </w:r>
      <w:bookmarkEnd w:id="27"/>
      <w:bookmarkEnd w:id="28"/>
    </w:p>
    <w:p w:rsidR="00AD0CBF" w:rsidRPr="00216C94" w:rsidRDefault="00AD0CBF" w:rsidP="00AD0CBF">
      <w:pPr>
        <w:suppressAutoHyphens/>
        <w:spacing w:after="0" w:line="360" w:lineRule="auto"/>
        <w:jc w:val="both"/>
        <w:rPr>
          <w:rFonts w:eastAsia="Times New Roman" w:cs="Tahoma"/>
          <w:sz w:val="20"/>
          <w:szCs w:val="20"/>
          <w:lang w:eastAsia="zh-CN"/>
        </w:rPr>
      </w:pPr>
      <w:r w:rsidRPr="00216C94">
        <w:rPr>
          <w:rFonts w:eastAsia="Times New Roman" w:cs="Tahoma"/>
          <w:sz w:val="20"/>
          <w:szCs w:val="20"/>
          <w:lang w:eastAsia="zh-CN"/>
        </w:rPr>
        <w:t xml:space="preserve">En la ejecución del contrato el adjudicatario deberá ajustarse estrictamente a los términos y condiciones del mismo y a las instrucciones que se impartan por el EMR obligándose a: </w:t>
      </w:r>
    </w:p>
    <w:p w:rsidR="00AD0CBF" w:rsidRPr="00216C94" w:rsidRDefault="00AD0CBF" w:rsidP="00AD0CBF">
      <w:pPr>
        <w:numPr>
          <w:ilvl w:val="0"/>
          <w:numId w:val="12"/>
        </w:numPr>
        <w:tabs>
          <w:tab w:val="left" w:pos="440"/>
          <w:tab w:val="num" w:pos="720"/>
        </w:tabs>
        <w:suppressAutoHyphens/>
        <w:spacing w:after="0" w:line="360" w:lineRule="auto"/>
        <w:ind w:leftChars="150" w:left="690"/>
        <w:jc w:val="both"/>
        <w:outlineLvl w:val="0"/>
        <w:rPr>
          <w:rFonts w:eastAsia="Times New Roman" w:cs="Tahoma"/>
          <w:sz w:val="20"/>
          <w:szCs w:val="20"/>
          <w:lang w:eastAsia="es-ES"/>
        </w:rPr>
      </w:pPr>
      <w:bookmarkStart w:id="29" w:name="_Toc435451820"/>
      <w:r w:rsidRPr="00216C94">
        <w:rPr>
          <w:rFonts w:eastAsia="Times New Roman" w:cs="Tahoma"/>
          <w:sz w:val="20"/>
          <w:szCs w:val="20"/>
          <w:lang w:eastAsia="es-ES"/>
        </w:rPr>
        <w:t>Cumplir con los plazos contenidos en la oferta adjudicada.</w:t>
      </w:r>
      <w:bookmarkEnd w:id="29"/>
    </w:p>
    <w:p w:rsidR="00AD0CBF" w:rsidRPr="00216C94" w:rsidRDefault="00AD0CBF" w:rsidP="00AD0CBF">
      <w:pPr>
        <w:numPr>
          <w:ilvl w:val="0"/>
          <w:numId w:val="12"/>
        </w:numPr>
        <w:tabs>
          <w:tab w:val="left" w:pos="440"/>
          <w:tab w:val="num" w:pos="720"/>
        </w:tabs>
        <w:suppressAutoHyphens/>
        <w:spacing w:after="0" w:line="360" w:lineRule="auto"/>
        <w:ind w:leftChars="150" w:left="690"/>
        <w:jc w:val="both"/>
        <w:outlineLvl w:val="0"/>
        <w:rPr>
          <w:rFonts w:eastAsia="Times New Roman" w:cs="Tahoma"/>
          <w:sz w:val="20"/>
          <w:szCs w:val="20"/>
          <w:lang w:eastAsia="es-ES"/>
        </w:rPr>
      </w:pPr>
      <w:bookmarkStart w:id="30" w:name="_Toc435451822"/>
      <w:r w:rsidRPr="00216C94">
        <w:rPr>
          <w:rFonts w:eastAsia="Times New Roman" w:cs="Tahoma"/>
          <w:sz w:val="20"/>
          <w:szCs w:val="20"/>
          <w:lang w:eastAsia="es-ES"/>
        </w:rPr>
        <w:t>Encuadrar la operación y funcionamiento total dentro de la normativa municipal y la del EMR.</w:t>
      </w:r>
      <w:bookmarkEnd w:id="30"/>
    </w:p>
    <w:p w:rsidR="00AD0CBF" w:rsidRPr="00216C94" w:rsidRDefault="00AD0CBF" w:rsidP="00AD0CBF">
      <w:pPr>
        <w:numPr>
          <w:ilvl w:val="0"/>
          <w:numId w:val="12"/>
        </w:numPr>
        <w:tabs>
          <w:tab w:val="left" w:pos="440"/>
          <w:tab w:val="num" w:pos="720"/>
        </w:tabs>
        <w:suppressAutoHyphens/>
        <w:spacing w:after="0" w:line="360" w:lineRule="auto"/>
        <w:ind w:leftChars="150" w:left="690"/>
        <w:jc w:val="both"/>
        <w:outlineLvl w:val="0"/>
        <w:rPr>
          <w:rFonts w:eastAsia="Times New Roman" w:cs="Tahoma"/>
          <w:sz w:val="20"/>
          <w:szCs w:val="20"/>
          <w:lang w:eastAsia="es-ES"/>
        </w:rPr>
      </w:pPr>
      <w:bookmarkStart w:id="31" w:name="_Toc435451823"/>
      <w:r w:rsidRPr="00216C94">
        <w:rPr>
          <w:rFonts w:eastAsia="Times New Roman" w:cs="Tahoma"/>
          <w:sz w:val="20"/>
          <w:szCs w:val="20"/>
          <w:lang w:eastAsia="es-ES"/>
        </w:rPr>
        <w:t>Informar inmediatamente de conocido cualquier hecho o circunstancias que pudiera incidir en el normal cumplimiento del contrato y producir los informes que el EMR le requiera en el plazo que el mismo determine.</w:t>
      </w:r>
      <w:bookmarkEnd w:id="31"/>
    </w:p>
    <w:p w:rsidR="00AD0CBF" w:rsidRPr="00216C94" w:rsidRDefault="00AD0CBF" w:rsidP="00AD0CBF">
      <w:pPr>
        <w:tabs>
          <w:tab w:val="left" w:pos="440"/>
        </w:tabs>
        <w:suppressAutoHyphens/>
        <w:spacing w:after="0" w:line="360" w:lineRule="auto"/>
        <w:ind w:left="690"/>
        <w:jc w:val="both"/>
        <w:outlineLvl w:val="0"/>
        <w:rPr>
          <w:rFonts w:eastAsia="Times New Roman" w:cs="Tahoma"/>
          <w:sz w:val="20"/>
          <w:szCs w:val="20"/>
          <w:lang w:eastAsia="es-ES"/>
        </w:rPr>
      </w:pPr>
    </w:p>
    <w:p w:rsidR="00AD0CBF" w:rsidRPr="00216C94" w:rsidRDefault="00AD0CBF" w:rsidP="00AD0CBF">
      <w:pPr>
        <w:pStyle w:val="Ttulo1"/>
        <w:spacing w:before="0" w:line="360" w:lineRule="auto"/>
        <w:jc w:val="both"/>
        <w:rPr>
          <w:rFonts w:ascii="Tahoma" w:hAnsi="Tahoma" w:cs="Tahoma"/>
          <w:color w:val="000000" w:themeColor="text1"/>
          <w:sz w:val="20"/>
          <w:szCs w:val="20"/>
          <w:u w:val="single"/>
        </w:rPr>
      </w:pPr>
      <w:bookmarkStart w:id="32" w:name="_Toc435451831"/>
      <w:r w:rsidRPr="00216C94">
        <w:rPr>
          <w:rFonts w:ascii="Tahoma" w:hAnsi="Tahoma" w:cs="Tahoma"/>
          <w:color w:val="000000" w:themeColor="text1"/>
          <w:sz w:val="20"/>
          <w:szCs w:val="20"/>
          <w:u w:val="single"/>
        </w:rPr>
        <w:lastRenderedPageBreak/>
        <w:t>Artículo 2</w:t>
      </w:r>
      <w:r>
        <w:rPr>
          <w:rFonts w:ascii="Tahoma" w:hAnsi="Tahoma" w:cs="Tahoma"/>
          <w:color w:val="000000" w:themeColor="text1"/>
          <w:sz w:val="20"/>
          <w:szCs w:val="20"/>
          <w:u w:val="single"/>
        </w:rPr>
        <w:t>7</w:t>
      </w:r>
      <w:r w:rsidRPr="00216C94">
        <w:rPr>
          <w:rFonts w:ascii="Tahoma" w:hAnsi="Tahoma" w:cs="Tahoma"/>
          <w:color w:val="000000" w:themeColor="text1"/>
          <w:sz w:val="20"/>
          <w:szCs w:val="20"/>
          <w:u w:val="single"/>
        </w:rPr>
        <w:t xml:space="preserve">: </w:t>
      </w:r>
      <w:bookmarkEnd w:id="32"/>
      <w:r w:rsidRPr="00216C94">
        <w:rPr>
          <w:rFonts w:ascii="Tahoma" w:hAnsi="Tahoma" w:cs="Tahoma"/>
          <w:color w:val="000000" w:themeColor="text1"/>
          <w:sz w:val="20"/>
          <w:szCs w:val="20"/>
          <w:u w:val="single"/>
        </w:rPr>
        <w:t>COMUNICACIÓN</w:t>
      </w:r>
    </w:p>
    <w:p w:rsidR="00AD0CBF" w:rsidRPr="00216C94" w:rsidRDefault="00AD0CBF" w:rsidP="00AD0CBF">
      <w:pPr>
        <w:pStyle w:val="NormalWeb"/>
        <w:spacing w:before="0" w:after="0" w:line="360" w:lineRule="auto"/>
        <w:jc w:val="both"/>
        <w:rPr>
          <w:rFonts w:ascii="Tahoma" w:hAnsi="Tahoma" w:cs="Tahoma"/>
          <w:szCs w:val="20"/>
        </w:rPr>
      </w:pPr>
      <w:r w:rsidRPr="00216C94">
        <w:rPr>
          <w:rFonts w:ascii="Tahoma" w:hAnsi="Tahoma" w:cs="Tahoma"/>
          <w:szCs w:val="20"/>
        </w:rPr>
        <w:t>El EMR tendrá una comunicación fluida con el adjudicatario, con el objetivo del cumplimiento, en tiempo y forma, del objeto de</w:t>
      </w:r>
      <w:r>
        <w:rPr>
          <w:rFonts w:ascii="Tahoma" w:hAnsi="Tahoma" w:cs="Tahoma"/>
          <w:szCs w:val="20"/>
        </w:rPr>
        <w:t xml:space="preserve"> </w:t>
      </w:r>
      <w:r w:rsidRPr="00216C94">
        <w:rPr>
          <w:rFonts w:ascii="Tahoma" w:hAnsi="Tahoma" w:cs="Tahoma"/>
          <w:szCs w:val="20"/>
        </w:rPr>
        <w:t>l</w:t>
      </w:r>
      <w:r>
        <w:rPr>
          <w:rFonts w:ascii="Tahoma" w:hAnsi="Tahoma" w:cs="Tahoma"/>
          <w:szCs w:val="20"/>
        </w:rPr>
        <w:t>a</w:t>
      </w:r>
      <w:r w:rsidRPr="00216C94">
        <w:rPr>
          <w:rFonts w:ascii="Tahoma" w:hAnsi="Tahoma" w:cs="Tahoma"/>
          <w:szCs w:val="20"/>
        </w:rPr>
        <w:t xml:space="preserve"> presente </w:t>
      </w:r>
      <w:r>
        <w:rPr>
          <w:rFonts w:ascii="Tahoma" w:hAnsi="Tahoma" w:cs="Tahoma"/>
          <w:szCs w:val="20"/>
        </w:rPr>
        <w:t>Licitación</w:t>
      </w:r>
      <w:r w:rsidRPr="00216C94">
        <w:rPr>
          <w:rFonts w:ascii="Tahoma" w:hAnsi="Tahoma" w:cs="Tahoma"/>
          <w:szCs w:val="20"/>
        </w:rPr>
        <w:t>, según lo estipulado en el Anexo adjunto, constituyéndose en veedora del cabal cumplimiento del contrato.</w:t>
      </w:r>
    </w:p>
    <w:p w:rsidR="00AD0CBF" w:rsidRPr="00216C94" w:rsidRDefault="00AD0CBF" w:rsidP="00AD0CBF">
      <w:pPr>
        <w:spacing w:after="0" w:line="360" w:lineRule="auto"/>
        <w:jc w:val="both"/>
        <w:rPr>
          <w:rFonts w:cs="Tahoma"/>
          <w:sz w:val="20"/>
          <w:szCs w:val="20"/>
        </w:rPr>
      </w:pPr>
      <w:r w:rsidRPr="00216C94">
        <w:rPr>
          <w:rFonts w:cs="Tahoma"/>
          <w:sz w:val="20"/>
          <w:szCs w:val="20"/>
        </w:rPr>
        <w:t>Las comunicaciones se cursarán entre el EMR y el adjudicatario pudiendo consistir en notas, órdenes o informes, las que serán válidas por medios electrónicos (vía mail), en la dirección de correo que denuncie el adjudicatario, dejando una dirección alternativa. De todas ellas el EMR guardará copia en papel en forma cronológica.</w:t>
      </w:r>
      <w:bookmarkStart w:id="33" w:name="_Toc180390006"/>
      <w:bookmarkStart w:id="34" w:name="_Toc435451817"/>
    </w:p>
    <w:p w:rsidR="00AD0CBF" w:rsidRPr="00216C94" w:rsidRDefault="00AD0CBF" w:rsidP="00AD0CBF">
      <w:pPr>
        <w:spacing w:after="0" w:line="360" w:lineRule="auto"/>
        <w:jc w:val="both"/>
        <w:rPr>
          <w:rFonts w:cs="Tahoma"/>
          <w:sz w:val="20"/>
          <w:szCs w:val="20"/>
        </w:rPr>
      </w:pPr>
    </w:p>
    <w:p w:rsidR="00AD0CBF" w:rsidRPr="00216C94" w:rsidRDefault="00AD0CBF" w:rsidP="00AD0CBF">
      <w:pPr>
        <w:pStyle w:val="Ttulo1"/>
        <w:spacing w:before="0" w:line="360" w:lineRule="auto"/>
        <w:jc w:val="both"/>
        <w:rPr>
          <w:rFonts w:ascii="Tahoma" w:hAnsi="Tahoma" w:cs="Tahoma"/>
          <w:color w:val="000000" w:themeColor="text1"/>
          <w:sz w:val="20"/>
          <w:szCs w:val="20"/>
          <w:u w:val="single"/>
        </w:rPr>
      </w:pPr>
      <w:bookmarkStart w:id="35" w:name="_Toc411239437"/>
      <w:bookmarkEnd w:id="33"/>
      <w:bookmarkEnd w:id="34"/>
      <w:r w:rsidRPr="00216C94">
        <w:rPr>
          <w:rFonts w:ascii="Tahoma" w:hAnsi="Tahoma" w:cs="Tahoma"/>
          <w:color w:val="000000" w:themeColor="text1"/>
          <w:sz w:val="20"/>
          <w:szCs w:val="20"/>
          <w:u w:val="single"/>
        </w:rPr>
        <w:t>Artículo 2</w:t>
      </w:r>
      <w:r>
        <w:rPr>
          <w:rFonts w:ascii="Tahoma" w:hAnsi="Tahoma" w:cs="Tahoma"/>
          <w:color w:val="000000" w:themeColor="text1"/>
          <w:sz w:val="20"/>
          <w:szCs w:val="20"/>
          <w:u w:val="single"/>
        </w:rPr>
        <w:t>8</w:t>
      </w:r>
      <w:r w:rsidRPr="00216C94">
        <w:rPr>
          <w:rFonts w:ascii="Tahoma" w:hAnsi="Tahoma" w:cs="Tahoma"/>
          <w:color w:val="000000" w:themeColor="text1"/>
          <w:sz w:val="20"/>
          <w:szCs w:val="20"/>
          <w:u w:val="single"/>
        </w:rPr>
        <w:t>: PROHIBICIÓN DE LA TRANSFERENCIA DEL CONTRATO</w:t>
      </w:r>
      <w:bookmarkEnd w:id="35"/>
    </w:p>
    <w:p w:rsidR="00AD0CBF" w:rsidRPr="00216C94" w:rsidRDefault="00AD0CBF" w:rsidP="00AD0CBF">
      <w:pPr>
        <w:spacing w:after="0" w:line="360" w:lineRule="auto"/>
        <w:jc w:val="both"/>
        <w:rPr>
          <w:rFonts w:cs="Tahoma"/>
          <w:sz w:val="20"/>
          <w:szCs w:val="20"/>
        </w:rPr>
      </w:pPr>
      <w:r w:rsidRPr="00216C94">
        <w:rPr>
          <w:rFonts w:cs="Tahoma"/>
          <w:sz w:val="20"/>
          <w:szCs w:val="20"/>
        </w:rPr>
        <w:t xml:space="preserve">El contrato no podrá ser cedido o transferido por el/los adjudicatario/s a terceros, sin el consentimiento expreso del EMR. El cesionario deberá tener como mínimo las mismas condiciones técnicas, económicas y financieras que el cedente. </w:t>
      </w:r>
    </w:p>
    <w:p w:rsidR="00AD0CBF" w:rsidRPr="00216C94" w:rsidRDefault="00AD0CBF" w:rsidP="00AD0CBF">
      <w:pPr>
        <w:spacing w:after="0" w:line="360" w:lineRule="auto"/>
        <w:ind w:left="57"/>
        <w:jc w:val="both"/>
        <w:rPr>
          <w:rFonts w:cs="Tahoma"/>
          <w:sz w:val="20"/>
          <w:szCs w:val="20"/>
        </w:rPr>
      </w:pPr>
    </w:p>
    <w:p w:rsidR="00AD0CBF" w:rsidRPr="00216C94" w:rsidRDefault="00AD0CBF" w:rsidP="00AD0CBF">
      <w:pPr>
        <w:pStyle w:val="Ttulo1"/>
        <w:spacing w:before="0" w:line="360" w:lineRule="auto"/>
        <w:jc w:val="both"/>
        <w:rPr>
          <w:rFonts w:ascii="Tahoma" w:hAnsi="Tahoma" w:cs="Tahoma"/>
          <w:color w:val="000000" w:themeColor="text1"/>
          <w:sz w:val="20"/>
          <w:szCs w:val="20"/>
          <w:u w:val="single"/>
        </w:rPr>
      </w:pPr>
      <w:bookmarkStart w:id="36" w:name="_Toc411239438"/>
      <w:r w:rsidRPr="00216C94">
        <w:rPr>
          <w:rFonts w:ascii="Tahoma" w:hAnsi="Tahoma" w:cs="Tahoma"/>
          <w:color w:val="000000" w:themeColor="text1"/>
          <w:sz w:val="20"/>
          <w:szCs w:val="20"/>
          <w:u w:val="single"/>
        </w:rPr>
        <w:t xml:space="preserve">Artículo </w:t>
      </w:r>
      <w:r>
        <w:rPr>
          <w:rFonts w:ascii="Tahoma" w:hAnsi="Tahoma" w:cs="Tahoma"/>
          <w:color w:val="000000" w:themeColor="text1"/>
          <w:sz w:val="20"/>
          <w:szCs w:val="20"/>
          <w:u w:val="single"/>
        </w:rPr>
        <w:t>29</w:t>
      </w:r>
      <w:r w:rsidRPr="00216C94">
        <w:rPr>
          <w:rFonts w:ascii="Tahoma" w:hAnsi="Tahoma" w:cs="Tahoma"/>
          <w:color w:val="000000" w:themeColor="text1"/>
          <w:sz w:val="20"/>
          <w:szCs w:val="20"/>
          <w:u w:val="single"/>
        </w:rPr>
        <w:t>: CONCLUSIÓN DEL CONTRATO</w:t>
      </w:r>
      <w:bookmarkEnd w:id="36"/>
    </w:p>
    <w:p w:rsidR="00AD0CBF" w:rsidRPr="00216C94" w:rsidRDefault="00AD0CBF" w:rsidP="00AD0CBF">
      <w:pPr>
        <w:spacing w:after="0" w:line="360" w:lineRule="auto"/>
        <w:ind w:left="57"/>
        <w:jc w:val="both"/>
        <w:rPr>
          <w:rFonts w:cs="Tahoma"/>
          <w:sz w:val="20"/>
          <w:szCs w:val="20"/>
        </w:rPr>
      </w:pPr>
      <w:r w:rsidRPr="00216C94">
        <w:rPr>
          <w:rFonts w:cs="Tahoma"/>
          <w:sz w:val="20"/>
          <w:szCs w:val="20"/>
        </w:rPr>
        <w:t>El contrato concluirá por:</w:t>
      </w:r>
    </w:p>
    <w:p w:rsidR="00AD0CBF" w:rsidRPr="00216C94" w:rsidRDefault="00AD0CBF" w:rsidP="00AD0CBF">
      <w:pPr>
        <w:numPr>
          <w:ilvl w:val="0"/>
          <w:numId w:val="14"/>
        </w:numPr>
        <w:spacing w:after="0" w:line="360" w:lineRule="auto"/>
        <w:jc w:val="both"/>
        <w:rPr>
          <w:rFonts w:cs="Tahoma"/>
          <w:sz w:val="20"/>
          <w:szCs w:val="20"/>
        </w:rPr>
      </w:pPr>
      <w:r w:rsidRPr="00216C94">
        <w:rPr>
          <w:rFonts w:cs="Tahoma"/>
          <w:sz w:val="20"/>
          <w:szCs w:val="20"/>
        </w:rPr>
        <w:t>Su cumplimiento</w:t>
      </w:r>
      <w:r w:rsidR="00913C0B">
        <w:rPr>
          <w:rFonts w:cs="Tahoma"/>
          <w:sz w:val="20"/>
          <w:szCs w:val="20"/>
        </w:rPr>
        <w:t>.</w:t>
      </w:r>
    </w:p>
    <w:p w:rsidR="00AD0CBF" w:rsidRPr="00216C94" w:rsidRDefault="00AD0CBF" w:rsidP="00AD0CBF">
      <w:pPr>
        <w:numPr>
          <w:ilvl w:val="0"/>
          <w:numId w:val="14"/>
        </w:numPr>
        <w:spacing w:after="0" w:line="360" w:lineRule="auto"/>
        <w:jc w:val="both"/>
        <w:rPr>
          <w:rFonts w:cs="Tahoma"/>
          <w:sz w:val="20"/>
          <w:szCs w:val="20"/>
        </w:rPr>
      </w:pPr>
      <w:r w:rsidRPr="00216C94">
        <w:rPr>
          <w:rFonts w:cs="Tahoma"/>
          <w:sz w:val="20"/>
          <w:szCs w:val="20"/>
        </w:rPr>
        <w:t>Mutuo acuerdo</w:t>
      </w:r>
      <w:r w:rsidR="00913C0B">
        <w:rPr>
          <w:rFonts w:cs="Tahoma"/>
          <w:sz w:val="20"/>
          <w:szCs w:val="20"/>
        </w:rPr>
        <w:t>.</w:t>
      </w:r>
    </w:p>
    <w:p w:rsidR="00AD0CBF" w:rsidRPr="00216C94" w:rsidRDefault="00AD0CBF" w:rsidP="00AD0CBF">
      <w:pPr>
        <w:numPr>
          <w:ilvl w:val="0"/>
          <w:numId w:val="14"/>
        </w:numPr>
        <w:spacing w:after="0" w:line="360" w:lineRule="auto"/>
        <w:jc w:val="both"/>
        <w:rPr>
          <w:rFonts w:cs="Tahoma"/>
          <w:sz w:val="20"/>
          <w:szCs w:val="20"/>
        </w:rPr>
      </w:pPr>
      <w:r w:rsidRPr="00216C94">
        <w:rPr>
          <w:rFonts w:cs="Tahoma"/>
          <w:sz w:val="20"/>
          <w:szCs w:val="20"/>
        </w:rPr>
        <w:t>Por razones jurídicas, técnicas o de hecho, que a juicio del EMR hagan imposible o inconveniente el cumplimiento del objeto de la concesión.</w:t>
      </w:r>
      <w:bookmarkStart w:id="37" w:name="_Toc411239439"/>
    </w:p>
    <w:p w:rsidR="00AD0CBF" w:rsidRPr="00216C94" w:rsidRDefault="00AD0CBF" w:rsidP="00AD0CBF">
      <w:pPr>
        <w:pStyle w:val="Ttulo1"/>
        <w:spacing w:before="0" w:line="360" w:lineRule="auto"/>
        <w:jc w:val="both"/>
        <w:rPr>
          <w:rFonts w:ascii="Tahoma" w:hAnsi="Tahoma" w:cs="Tahoma"/>
          <w:color w:val="000000" w:themeColor="text1"/>
          <w:sz w:val="20"/>
          <w:szCs w:val="20"/>
        </w:rPr>
      </w:pPr>
    </w:p>
    <w:p w:rsidR="00AD0CBF" w:rsidRPr="00216C94" w:rsidRDefault="00AD0CBF" w:rsidP="00AD0CBF">
      <w:pPr>
        <w:pStyle w:val="Ttulo1"/>
        <w:spacing w:before="0" w:line="360" w:lineRule="auto"/>
        <w:jc w:val="both"/>
        <w:rPr>
          <w:rFonts w:ascii="Tahoma" w:hAnsi="Tahoma" w:cs="Tahoma"/>
          <w:color w:val="000000" w:themeColor="text1"/>
          <w:sz w:val="20"/>
          <w:szCs w:val="20"/>
          <w:u w:val="single"/>
        </w:rPr>
      </w:pPr>
      <w:r w:rsidRPr="00216C94">
        <w:rPr>
          <w:rFonts w:ascii="Tahoma" w:hAnsi="Tahoma" w:cs="Tahoma"/>
          <w:color w:val="000000" w:themeColor="text1"/>
          <w:sz w:val="20"/>
          <w:szCs w:val="20"/>
          <w:u w:val="single"/>
        </w:rPr>
        <w:t xml:space="preserve">Artículo </w:t>
      </w:r>
      <w:bookmarkStart w:id="38" w:name="_Toc411239440"/>
      <w:bookmarkEnd w:id="37"/>
      <w:r>
        <w:rPr>
          <w:rFonts w:ascii="Tahoma" w:hAnsi="Tahoma" w:cs="Tahoma"/>
          <w:color w:val="000000" w:themeColor="text1"/>
          <w:sz w:val="20"/>
          <w:szCs w:val="20"/>
          <w:u w:val="single"/>
        </w:rPr>
        <w:t>30</w:t>
      </w:r>
      <w:r w:rsidRPr="00216C94">
        <w:rPr>
          <w:rFonts w:ascii="Tahoma" w:hAnsi="Tahoma" w:cs="Tahoma"/>
          <w:color w:val="000000" w:themeColor="text1"/>
          <w:sz w:val="20"/>
          <w:szCs w:val="20"/>
          <w:u w:val="single"/>
        </w:rPr>
        <w:t>: DOCUMENTOS DEL CONTRATO</w:t>
      </w:r>
      <w:bookmarkEnd w:id="38"/>
    </w:p>
    <w:p w:rsidR="00AD0CBF" w:rsidRPr="00216C94" w:rsidRDefault="00AD0CBF" w:rsidP="00AD0CBF">
      <w:pPr>
        <w:spacing w:after="0" w:line="360" w:lineRule="auto"/>
        <w:ind w:left="57"/>
        <w:jc w:val="both"/>
        <w:rPr>
          <w:rFonts w:cs="Tahoma"/>
          <w:sz w:val="20"/>
          <w:szCs w:val="20"/>
        </w:rPr>
      </w:pPr>
      <w:r w:rsidRPr="00216C94">
        <w:rPr>
          <w:rFonts w:cs="Tahoma"/>
          <w:sz w:val="20"/>
          <w:szCs w:val="20"/>
        </w:rPr>
        <w:t>Forman parte integrante del Contrato, los siguientes documentos:</w:t>
      </w:r>
    </w:p>
    <w:p w:rsidR="00AD0CBF" w:rsidRPr="00216C94" w:rsidRDefault="00AD0CBF" w:rsidP="00AD0CBF">
      <w:pPr>
        <w:numPr>
          <w:ilvl w:val="0"/>
          <w:numId w:val="13"/>
        </w:numPr>
        <w:spacing w:after="0" w:line="360" w:lineRule="auto"/>
        <w:jc w:val="both"/>
        <w:rPr>
          <w:rFonts w:cs="Tahoma"/>
          <w:sz w:val="20"/>
          <w:szCs w:val="20"/>
        </w:rPr>
      </w:pPr>
      <w:r w:rsidRPr="00216C94">
        <w:rPr>
          <w:rFonts w:cs="Tahoma"/>
          <w:sz w:val="20"/>
          <w:szCs w:val="20"/>
        </w:rPr>
        <w:t>El Pliego y circulares.</w:t>
      </w:r>
    </w:p>
    <w:p w:rsidR="00AD0CBF" w:rsidRPr="00216C94" w:rsidRDefault="00AD0CBF" w:rsidP="00AD0CBF">
      <w:pPr>
        <w:numPr>
          <w:ilvl w:val="0"/>
          <w:numId w:val="13"/>
        </w:numPr>
        <w:spacing w:after="0" w:line="360" w:lineRule="auto"/>
        <w:jc w:val="both"/>
        <w:rPr>
          <w:rFonts w:cs="Tahoma"/>
          <w:sz w:val="20"/>
          <w:szCs w:val="20"/>
        </w:rPr>
      </w:pPr>
      <w:r w:rsidRPr="00216C94">
        <w:rPr>
          <w:rFonts w:cs="Tahoma"/>
          <w:sz w:val="20"/>
          <w:szCs w:val="20"/>
        </w:rPr>
        <w:t>La oferta aceptada y la resolución de Adjudicación.</w:t>
      </w:r>
    </w:p>
    <w:p w:rsidR="00AD0CBF" w:rsidRPr="00216C94" w:rsidRDefault="00AD0CBF" w:rsidP="00AD0CBF">
      <w:pPr>
        <w:numPr>
          <w:ilvl w:val="0"/>
          <w:numId w:val="13"/>
        </w:numPr>
        <w:spacing w:after="0" w:line="360" w:lineRule="auto"/>
        <w:jc w:val="both"/>
        <w:rPr>
          <w:rFonts w:cs="Tahoma"/>
          <w:sz w:val="20"/>
          <w:szCs w:val="20"/>
        </w:rPr>
      </w:pPr>
      <w:r w:rsidRPr="00216C94">
        <w:rPr>
          <w:rFonts w:cs="Tahoma"/>
          <w:sz w:val="20"/>
          <w:szCs w:val="20"/>
        </w:rPr>
        <w:t xml:space="preserve">Las órdenes de Provisión e instrucciones impartidas por el EMR </w:t>
      </w:r>
    </w:p>
    <w:p w:rsidR="00AD0CBF" w:rsidRPr="00216C94" w:rsidRDefault="00AD0CBF" w:rsidP="00AD0CBF">
      <w:pPr>
        <w:spacing w:after="0" w:line="360" w:lineRule="auto"/>
        <w:ind w:left="777"/>
        <w:jc w:val="both"/>
        <w:rPr>
          <w:rFonts w:cs="Tahoma"/>
          <w:sz w:val="20"/>
          <w:szCs w:val="20"/>
        </w:rPr>
      </w:pPr>
    </w:p>
    <w:p w:rsidR="00AD0CBF" w:rsidRPr="00216C94" w:rsidRDefault="00AD0CBF" w:rsidP="00AD0CBF">
      <w:pPr>
        <w:pStyle w:val="Ttulo1"/>
        <w:spacing w:before="0" w:line="360" w:lineRule="auto"/>
        <w:jc w:val="both"/>
        <w:rPr>
          <w:rFonts w:ascii="Tahoma" w:hAnsi="Tahoma" w:cs="Tahoma"/>
          <w:color w:val="000000" w:themeColor="text1"/>
          <w:sz w:val="20"/>
          <w:szCs w:val="20"/>
          <w:u w:val="single"/>
        </w:rPr>
      </w:pPr>
      <w:bookmarkStart w:id="39" w:name="_Toc411239442"/>
      <w:r w:rsidRPr="00216C94">
        <w:rPr>
          <w:rFonts w:ascii="Tahoma" w:hAnsi="Tahoma" w:cs="Tahoma"/>
          <w:color w:val="000000" w:themeColor="text1"/>
          <w:sz w:val="20"/>
          <w:szCs w:val="20"/>
          <w:u w:val="single"/>
        </w:rPr>
        <w:t>Artículo 3</w:t>
      </w:r>
      <w:r>
        <w:rPr>
          <w:rFonts w:ascii="Tahoma" w:hAnsi="Tahoma" w:cs="Tahoma"/>
          <w:color w:val="000000" w:themeColor="text1"/>
          <w:sz w:val="20"/>
          <w:szCs w:val="20"/>
          <w:u w:val="single"/>
        </w:rPr>
        <w:t>1</w:t>
      </w:r>
      <w:r w:rsidRPr="00216C94">
        <w:rPr>
          <w:rFonts w:ascii="Tahoma" w:hAnsi="Tahoma" w:cs="Tahoma"/>
          <w:color w:val="000000" w:themeColor="text1"/>
          <w:sz w:val="20"/>
          <w:szCs w:val="20"/>
          <w:u w:val="single"/>
        </w:rPr>
        <w:t>: SANCIONES POR INCUMPLIMIENTOS</w:t>
      </w:r>
      <w:bookmarkEnd w:id="39"/>
    </w:p>
    <w:p w:rsidR="00AD0CBF" w:rsidRDefault="00AD0CBF" w:rsidP="00AD0CBF">
      <w:pPr>
        <w:spacing w:after="0" w:line="360" w:lineRule="auto"/>
        <w:ind w:right="79"/>
        <w:jc w:val="both"/>
        <w:rPr>
          <w:rFonts w:eastAsia="Arial" w:cs="Tahoma"/>
          <w:sz w:val="20"/>
          <w:szCs w:val="20"/>
        </w:rPr>
      </w:pPr>
      <w:r w:rsidRPr="00216C94">
        <w:rPr>
          <w:rFonts w:eastAsia="Arial" w:cs="Tahoma"/>
          <w:spacing w:val="-1"/>
          <w:sz w:val="20"/>
          <w:szCs w:val="20"/>
        </w:rPr>
        <w:t>E</w:t>
      </w:r>
      <w:r w:rsidRPr="00216C94">
        <w:rPr>
          <w:rFonts w:eastAsia="Arial" w:cs="Tahoma"/>
          <w:sz w:val="20"/>
          <w:szCs w:val="20"/>
        </w:rPr>
        <w:t xml:space="preserve">n caso de </w:t>
      </w:r>
      <w:r w:rsidRPr="00216C94">
        <w:rPr>
          <w:rFonts w:eastAsia="Arial" w:cs="Tahoma"/>
          <w:spacing w:val="-1"/>
          <w:sz w:val="20"/>
          <w:szCs w:val="20"/>
        </w:rPr>
        <w:t>i</w:t>
      </w:r>
      <w:r w:rsidRPr="00216C94">
        <w:rPr>
          <w:rFonts w:eastAsia="Arial" w:cs="Tahoma"/>
          <w:sz w:val="20"/>
          <w:szCs w:val="20"/>
        </w:rPr>
        <w:t>ncu</w:t>
      </w:r>
      <w:r w:rsidRPr="00216C94">
        <w:rPr>
          <w:rFonts w:eastAsia="Arial" w:cs="Tahoma"/>
          <w:spacing w:val="1"/>
          <w:sz w:val="20"/>
          <w:szCs w:val="20"/>
        </w:rPr>
        <w:t>m</w:t>
      </w:r>
      <w:r w:rsidRPr="00216C94">
        <w:rPr>
          <w:rFonts w:eastAsia="Arial" w:cs="Tahoma"/>
          <w:sz w:val="20"/>
          <w:szCs w:val="20"/>
        </w:rPr>
        <w:t>p</w:t>
      </w:r>
      <w:r w:rsidRPr="00216C94">
        <w:rPr>
          <w:rFonts w:eastAsia="Arial" w:cs="Tahoma"/>
          <w:spacing w:val="-1"/>
          <w:sz w:val="20"/>
          <w:szCs w:val="20"/>
        </w:rPr>
        <w:t>li</w:t>
      </w:r>
      <w:r w:rsidRPr="00216C94">
        <w:rPr>
          <w:rFonts w:eastAsia="Arial" w:cs="Tahoma"/>
          <w:spacing w:val="1"/>
          <w:sz w:val="20"/>
          <w:szCs w:val="20"/>
        </w:rPr>
        <w:t>m</w:t>
      </w:r>
      <w:r w:rsidRPr="00216C94">
        <w:rPr>
          <w:rFonts w:eastAsia="Arial" w:cs="Tahoma"/>
          <w:spacing w:val="-1"/>
          <w:sz w:val="20"/>
          <w:szCs w:val="20"/>
        </w:rPr>
        <w:t>i</w:t>
      </w:r>
      <w:r w:rsidRPr="00216C94">
        <w:rPr>
          <w:rFonts w:eastAsia="Arial" w:cs="Tahoma"/>
          <w:spacing w:val="-3"/>
          <w:sz w:val="20"/>
          <w:szCs w:val="20"/>
        </w:rPr>
        <w:t>e</w:t>
      </w:r>
      <w:r w:rsidRPr="00216C94">
        <w:rPr>
          <w:rFonts w:eastAsia="Arial" w:cs="Tahoma"/>
          <w:sz w:val="20"/>
          <w:szCs w:val="20"/>
        </w:rPr>
        <w:t>n</w:t>
      </w:r>
      <w:r w:rsidRPr="00216C94">
        <w:rPr>
          <w:rFonts w:eastAsia="Arial" w:cs="Tahoma"/>
          <w:spacing w:val="1"/>
          <w:sz w:val="20"/>
          <w:szCs w:val="20"/>
        </w:rPr>
        <w:t>t</w:t>
      </w:r>
      <w:r w:rsidRPr="00216C94">
        <w:rPr>
          <w:rFonts w:eastAsia="Arial" w:cs="Tahoma"/>
          <w:sz w:val="20"/>
          <w:szCs w:val="20"/>
        </w:rPr>
        <w:t>o p</w:t>
      </w:r>
      <w:r w:rsidRPr="00216C94">
        <w:rPr>
          <w:rFonts w:eastAsia="Arial" w:cs="Tahoma"/>
          <w:spacing w:val="-3"/>
          <w:sz w:val="20"/>
          <w:szCs w:val="20"/>
        </w:rPr>
        <w:t>o</w:t>
      </w:r>
      <w:r w:rsidRPr="00216C94">
        <w:rPr>
          <w:rFonts w:eastAsia="Arial" w:cs="Tahoma"/>
          <w:sz w:val="20"/>
          <w:szCs w:val="20"/>
        </w:rPr>
        <w:t>r p</w:t>
      </w:r>
      <w:r w:rsidRPr="00216C94">
        <w:rPr>
          <w:rFonts w:eastAsia="Arial" w:cs="Tahoma"/>
          <w:spacing w:val="-3"/>
          <w:sz w:val="20"/>
          <w:szCs w:val="20"/>
        </w:rPr>
        <w:t>a</w:t>
      </w:r>
      <w:r w:rsidRPr="00216C94">
        <w:rPr>
          <w:rFonts w:eastAsia="Arial" w:cs="Tahoma"/>
          <w:spacing w:val="1"/>
          <w:sz w:val="20"/>
          <w:szCs w:val="20"/>
        </w:rPr>
        <w:t>rt</w:t>
      </w:r>
      <w:r w:rsidRPr="00216C94">
        <w:rPr>
          <w:rFonts w:eastAsia="Arial" w:cs="Tahoma"/>
          <w:sz w:val="20"/>
          <w:szCs w:val="20"/>
        </w:rPr>
        <w:t>e del ad</w:t>
      </w:r>
      <w:r w:rsidRPr="00216C94">
        <w:rPr>
          <w:rFonts w:eastAsia="Arial" w:cs="Tahoma"/>
          <w:spacing w:val="1"/>
          <w:sz w:val="20"/>
          <w:szCs w:val="20"/>
        </w:rPr>
        <w:t>j</w:t>
      </w:r>
      <w:r w:rsidRPr="00216C94">
        <w:rPr>
          <w:rFonts w:eastAsia="Arial" w:cs="Tahoma"/>
          <w:sz w:val="20"/>
          <w:szCs w:val="20"/>
        </w:rPr>
        <w:t>ud</w:t>
      </w:r>
      <w:r w:rsidRPr="00216C94">
        <w:rPr>
          <w:rFonts w:eastAsia="Arial" w:cs="Tahoma"/>
          <w:spacing w:val="-1"/>
          <w:sz w:val="20"/>
          <w:szCs w:val="20"/>
        </w:rPr>
        <w:t>i</w:t>
      </w:r>
      <w:r w:rsidRPr="00216C94">
        <w:rPr>
          <w:rFonts w:eastAsia="Arial" w:cs="Tahoma"/>
          <w:spacing w:val="-2"/>
          <w:sz w:val="20"/>
          <w:szCs w:val="20"/>
        </w:rPr>
        <w:t>c</w:t>
      </w:r>
      <w:r w:rsidRPr="00216C94">
        <w:rPr>
          <w:rFonts w:eastAsia="Arial" w:cs="Tahoma"/>
          <w:sz w:val="20"/>
          <w:szCs w:val="20"/>
        </w:rPr>
        <w:t>a</w:t>
      </w:r>
      <w:r w:rsidRPr="00216C94">
        <w:rPr>
          <w:rFonts w:eastAsia="Arial" w:cs="Tahoma"/>
          <w:spacing w:val="1"/>
          <w:sz w:val="20"/>
          <w:szCs w:val="20"/>
        </w:rPr>
        <w:t>t</w:t>
      </w:r>
      <w:r w:rsidRPr="00216C94">
        <w:rPr>
          <w:rFonts w:eastAsia="Arial" w:cs="Tahoma"/>
          <w:sz w:val="20"/>
          <w:szCs w:val="20"/>
        </w:rPr>
        <w:t>a</w:t>
      </w:r>
      <w:r w:rsidRPr="00216C94">
        <w:rPr>
          <w:rFonts w:eastAsia="Arial" w:cs="Tahoma"/>
          <w:spacing w:val="1"/>
          <w:sz w:val="20"/>
          <w:szCs w:val="20"/>
        </w:rPr>
        <w:t>r</w:t>
      </w:r>
      <w:r w:rsidRPr="00216C94">
        <w:rPr>
          <w:rFonts w:eastAsia="Arial" w:cs="Tahoma"/>
          <w:spacing w:val="-1"/>
          <w:sz w:val="20"/>
          <w:szCs w:val="20"/>
        </w:rPr>
        <w:t>i</w:t>
      </w:r>
      <w:r w:rsidRPr="00216C94">
        <w:rPr>
          <w:rFonts w:eastAsia="Arial" w:cs="Tahoma"/>
          <w:sz w:val="20"/>
          <w:szCs w:val="20"/>
        </w:rPr>
        <w:t xml:space="preserve">o de </w:t>
      </w:r>
      <w:r w:rsidRPr="00216C94">
        <w:rPr>
          <w:rFonts w:eastAsia="Arial" w:cs="Tahoma"/>
          <w:spacing w:val="-1"/>
          <w:sz w:val="20"/>
          <w:szCs w:val="20"/>
        </w:rPr>
        <w:t>l</w:t>
      </w:r>
      <w:r w:rsidRPr="00216C94">
        <w:rPr>
          <w:rFonts w:eastAsia="Arial" w:cs="Tahoma"/>
          <w:sz w:val="20"/>
          <w:szCs w:val="20"/>
        </w:rPr>
        <w:t>as ob</w:t>
      </w:r>
      <w:r w:rsidRPr="00216C94">
        <w:rPr>
          <w:rFonts w:eastAsia="Arial" w:cs="Tahoma"/>
          <w:spacing w:val="-1"/>
          <w:sz w:val="20"/>
          <w:szCs w:val="20"/>
        </w:rPr>
        <w:t>li</w:t>
      </w:r>
      <w:r w:rsidRPr="00216C94">
        <w:rPr>
          <w:rFonts w:eastAsia="Arial" w:cs="Tahoma"/>
          <w:spacing w:val="2"/>
          <w:sz w:val="20"/>
          <w:szCs w:val="20"/>
        </w:rPr>
        <w:t>g</w:t>
      </w:r>
      <w:r w:rsidRPr="00216C94">
        <w:rPr>
          <w:rFonts w:eastAsia="Arial" w:cs="Tahoma"/>
          <w:spacing w:val="-3"/>
          <w:sz w:val="20"/>
          <w:szCs w:val="20"/>
        </w:rPr>
        <w:t>a</w:t>
      </w:r>
      <w:r w:rsidRPr="00216C94">
        <w:rPr>
          <w:rFonts w:eastAsia="Arial" w:cs="Tahoma"/>
          <w:sz w:val="20"/>
          <w:szCs w:val="20"/>
        </w:rPr>
        <w:t>c</w:t>
      </w:r>
      <w:r w:rsidRPr="00216C94">
        <w:rPr>
          <w:rFonts w:eastAsia="Arial" w:cs="Tahoma"/>
          <w:spacing w:val="-1"/>
          <w:sz w:val="20"/>
          <w:szCs w:val="20"/>
        </w:rPr>
        <w:t>i</w:t>
      </w:r>
      <w:r w:rsidRPr="00216C94">
        <w:rPr>
          <w:rFonts w:eastAsia="Arial" w:cs="Tahoma"/>
          <w:sz w:val="20"/>
          <w:szCs w:val="20"/>
        </w:rPr>
        <w:t>ones es</w:t>
      </w:r>
      <w:r w:rsidRPr="00216C94">
        <w:rPr>
          <w:rFonts w:eastAsia="Arial" w:cs="Tahoma"/>
          <w:spacing w:val="1"/>
          <w:sz w:val="20"/>
          <w:szCs w:val="20"/>
        </w:rPr>
        <w:t>t</w:t>
      </w:r>
      <w:r w:rsidRPr="00216C94">
        <w:rPr>
          <w:rFonts w:eastAsia="Arial" w:cs="Tahoma"/>
          <w:sz w:val="20"/>
          <w:szCs w:val="20"/>
        </w:rPr>
        <w:t>ab</w:t>
      </w:r>
      <w:r w:rsidRPr="00216C94">
        <w:rPr>
          <w:rFonts w:eastAsia="Arial" w:cs="Tahoma"/>
          <w:spacing w:val="-1"/>
          <w:sz w:val="20"/>
          <w:szCs w:val="20"/>
        </w:rPr>
        <w:t>l</w:t>
      </w:r>
      <w:r w:rsidRPr="00216C94">
        <w:rPr>
          <w:rFonts w:eastAsia="Arial" w:cs="Tahoma"/>
          <w:sz w:val="20"/>
          <w:szCs w:val="20"/>
        </w:rPr>
        <w:t>ec</w:t>
      </w:r>
      <w:r w:rsidRPr="00216C94">
        <w:rPr>
          <w:rFonts w:eastAsia="Arial" w:cs="Tahoma"/>
          <w:spacing w:val="-1"/>
          <w:sz w:val="20"/>
          <w:szCs w:val="20"/>
        </w:rPr>
        <w:t>i</w:t>
      </w:r>
      <w:r w:rsidRPr="00216C94">
        <w:rPr>
          <w:rFonts w:eastAsia="Arial" w:cs="Tahoma"/>
          <w:sz w:val="20"/>
          <w:szCs w:val="20"/>
        </w:rPr>
        <w:t xml:space="preserve">das en el  </w:t>
      </w:r>
      <w:r w:rsidRPr="00216C94">
        <w:rPr>
          <w:rFonts w:eastAsia="Arial" w:cs="Tahoma"/>
          <w:spacing w:val="-1"/>
          <w:sz w:val="20"/>
          <w:szCs w:val="20"/>
        </w:rPr>
        <w:t>Pli</w:t>
      </w:r>
      <w:r w:rsidRPr="00216C94">
        <w:rPr>
          <w:rFonts w:eastAsia="Arial" w:cs="Tahoma"/>
          <w:sz w:val="20"/>
          <w:szCs w:val="20"/>
        </w:rPr>
        <w:t>e</w:t>
      </w:r>
      <w:r w:rsidRPr="00216C94">
        <w:rPr>
          <w:rFonts w:eastAsia="Arial" w:cs="Tahoma"/>
          <w:spacing w:val="2"/>
          <w:sz w:val="20"/>
          <w:szCs w:val="20"/>
        </w:rPr>
        <w:t>g</w:t>
      </w:r>
      <w:r w:rsidRPr="00216C94">
        <w:rPr>
          <w:rFonts w:eastAsia="Arial" w:cs="Tahoma"/>
          <w:sz w:val="20"/>
          <w:szCs w:val="20"/>
        </w:rPr>
        <w:t>o de</w:t>
      </w:r>
      <w:r>
        <w:rPr>
          <w:rFonts w:eastAsia="Arial" w:cs="Tahoma"/>
          <w:sz w:val="20"/>
          <w:szCs w:val="20"/>
        </w:rPr>
        <w:t xml:space="preserve"> </w:t>
      </w:r>
      <w:r w:rsidRPr="00216C94">
        <w:rPr>
          <w:rFonts w:eastAsia="Arial" w:cs="Tahoma"/>
          <w:sz w:val="20"/>
          <w:szCs w:val="20"/>
        </w:rPr>
        <w:t>l</w:t>
      </w:r>
      <w:r>
        <w:rPr>
          <w:rFonts w:eastAsia="Arial" w:cs="Tahoma"/>
          <w:sz w:val="20"/>
          <w:szCs w:val="20"/>
        </w:rPr>
        <w:t>a</w:t>
      </w:r>
      <w:r w:rsidRPr="00216C94">
        <w:rPr>
          <w:rFonts w:eastAsia="Arial" w:cs="Tahoma"/>
          <w:sz w:val="20"/>
          <w:szCs w:val="20"/>
        </w:rPr>
        <w:t xml:space="preserve"> </w:t>
      </w:r>
      <w:r>
        <w:rPr>
          <w:rFonts w:eastAsia="Arial" w:cs="Tahoma"/>
          <w:sz w:val="20"/>
          <w:szCs w:val="20"/>
        </w:rPr>
        <w:t>Licitación Privada</w:t>
      </w:r>
      <w:r w:rsidRPr="00216C94">
        <w:rPr>
          <w:rFonts w:eastAsia="Arial" w:cs="Tahoma"/>
          <w:sz w:val="20"/>
          <w:szCs w:val="20"/>
        </w:rPr>
        <w:t xml:space="preserve">, el </w:t>
      </w:r>
      <w:r w:rsidRPr="00216C94">
        <w:rPr>
          <w:rFonts w:eastAsia="Arial" w:cs="Tahoma"/>
          <w:spacing w:val="2"/>
          <w:sz w:val="20"/>
          <w:szCs w:val="20"/>
        </w:rPr>
        <w:t>E</w:t>
      </w:r>
      <w:r w:rsidRPr="00216C94">
        <w:rPr>
          <w:rFonts w:eastAsia="Arial" w:cs="Tahoma"/>
          <w:spacing w:val="-1"/>
          <w:sz w:val="20"/>
          <w:szCs w:val="20"/>
        </w:rPr>
        <w:t>M</w:t>
      </w:r>
      <w:r w:rsidRPr="00216C94">
        <w:rPr>
          <w:rFonts w:eastAsia="Arial" w:cs="Tahoma"/>
          <w:sz w:val="20"/>
          <w:szCs w:val="20"/>
        </w:rPr>
        <w:t xml:space="preserve">R </w:t>
      </w:r>
      <w:r w:rsidRPr="00216C94">
        <w:rPr>
          <w:rFonts w:eastAsia="Arial" w:cs="Tahoma"/>
          <w:spacing w:val="-1"/>
          <w:sz w:val="20"/>
          <w:szCs w:val="20"/>
        </w:rPr>
        <w:t>i</w:t>
      </w:r>
      <w:r w:rsidRPr="00216C94">
        <w:rPr>
          <w:rFonts w:eastAsia="Arial" w:cs="Tahoma"/>
          <w:sz w:val="20"/>
          <w:szCs w:val="20"/>
        </w:rPr>
        <w:t>n</w:t>
      </w:r>
      <w:r w:rsidRPr="00216C94">
        <w:rPr>
          <w:rFonts w:eastAsia="Arial" w:cs="Tahoma"/>
          <w:spacing w:val="1"/>
          <w:sz w:val="20"/>
          <w:szCs w:val="20"/>
        </w:rPr>
        <w:t>t</w:t>
      </w:r>
      <w:r w:rsidRPr="00216C94">
        <w:rPr>
          <w:rFonts w:eastAsia="Arial" w:cs="Tahoma"/>
          <w:spacing w:val="-1"/>
          <w:sz w:val="20"/>
          <w:szCs w:val="20"/>
        </w:rPr>
        <w:t>i</w:t>
      </w:r>
      <w:r w:rsidRPr="00216C94">
        <w:rPr>
          <w:rFonts w:eastAsia="Arial" w:cs="Tahoma"/>
          <w:spacing w:val="1"/>
          <w:sz w:val="20"/>
          <w:szCs w:val="20"/>
        </w:rPr>
        <w:t>m</w:t>
      </w:r>
      <w:r w:rsidRPr="00216C94">
        <w:rPr>
          <w:rFonts w:eastAsia="Arial" w:cs="Tahoma"/>
          <w:sz w:val="20"/>
          <w:szCs w:val="20"/>
        </w:rPr>
        <w:t>a</w:t>
      </w:r>
      <w:r w:rsidRPr="00216C94">
        <w:rPr>
          <w:rFonts w:eastAsia="Arial" w:cs="Tahoma"/>
          <w:spacing w:val="1"/>
          <w:sz w:val="20"/>
          <w:szCs w:val="20"/>
        </w:rPr>
        <w:t>r</w:t>
      </w:r>
      <w:r w:rsidRPr="00216C94">
        <w:rPr>
          <w:rFonts w:eastAsia="Arial" w:cs="Tahoma"/>
          <w:sz w:val="20"/>
          <w:szCs w:val="20"/>
        </w:rPr>
        <w:t xml:space="preserve">á </w:t>
      </w:r>
      <w:r w:rsidRPr="00216C94">
        <w:rPr>
          <w:rFonts w:eastAsia="Arial" w:cs="Tahoma"/>
          <w:spacing w:val="1"/>
          <w:sz w:val="20"/>
          <w:szCs w:val="20"/>
        </w:rPr>
        <w:t>m</w:t>
      </w:r>
      <w:r w:rsidRPr="00216C94">
        <w:rPr>
          <w:rFonts w:eastAsia="Arial" w:cs="Tahoma"/>
          <w:sz w:val="20"/>
          <w:szCs w:val="20"/>
        </w:rPr>
        <w:t>ed</w:t>
      </w:r>
      <w:r w:rsidRPr="00216C94">
        <w:rPr>
          <w:rFonts w:eastAsia="Arial" w:cs="Tahoma"/>
          <w:spacing w:val="-1"/>
          <w:sz w:val="20"/>
          <w:szCs w:val="20"/>
        </w:rPr>
        <w:t>i</w:t>
      </w:r>
      <w:r w:rsidRPr="00216C94">
        <w:rPr>
          <w:rFonts w:eastAsia="Arial" w:cs="Tahoma"/>
          <w:sz w:val="20"/>
          <w:szCs w:val="20"/>
        </w:rPr>
        <w:t>an</w:t>
      </w:r>
      <w:r w:rsidRPr="00216C94">
        <w:rPr>
          <w:rFonts w:eastAsia="Arial" w:cs="Tahoma"/>
          <w:spacing w:val="1"/>
          <w:sz w:val="20"/>
          <w:szCs w:val="20"/>
        </w:rPr>
        <w:t>t</w:t>
      </w:r>
      <w:r w:rsidRPr="00216C94">
        <w:rPr>
          <w:rFonts w:eastAsia="Arial" w:cs="Tahoma"/>
          <w:sz w:val="20"/>
          <w:szCs w:val="20"/>
        </w:rPr>
        <w:t>e n</w:t>
      </w:r>
      <w:r w:rsidRPr="00216C94">
        <w:rPr>
          <w:rFonts w:eastAsia="Arial" w:cs="Tahoma"/>
          <w:spacing w:val="-3"/>
          <w:sz w:val="20"/>
          <w:szCs w:val="20"/>
        </w:rPr>
        <w:t>o</w:t>
      </w:r>
      <w:r w:rsidRPr="00216C94">
        <w:rPr>
          <w:rFonts w:eastAsia="Arial" w:cs="Tahoma"/>
          <w:spacing w:val="1"/>
          <w:sz w:val="20"/>
          <w:szCs w:val="20"/>
        </w:rPr>
        <w:t>t</w:t>
      </w:r>
      <w:r w:rsidRPr="00216C94">
        <w:rPr>
          <w:rFonts w:eastAsia="Arial" w:cs="Tahoma"/>
          <w:spacing w:val="-3"/>
          <w:sz w:val="20"/>
          <w:szCs w:val="20"/>
        </w:rPr>
        <w:t>i</w:t>
      </w:r>
      <w:r w:rsidRPr="00216C94">
        <w:rPr>
          <w:rFonts w:eastAsia="Arial" w:cs="Tahoma"/>
          <w:spacing w:val="3"/>
          <w:sz w:val="20"/>
          <w:szCs w:val="20"/>
        </w:rPr>
        <w:t>f</w:t>
      </w:r>
      <w:r w:rsidRPr="00216C94">
        <w:rPr>
          <w:rFonts w:eastAsia="Arial" w:cs="Tahoma"/>
          <w:spacing w:val="-1"/>
          <w:sz w:val="20"/>
          <w:szCs w:val="20"/>
        </w:rPr>
        <w:t>i</w:t>
      </w:r>
      <w:r w:rsidRPr="00216C94">
        <w:rPr>
          <w:rFonts w:eastAsia="Arial" w:cs="Tahoma"/>
          <w:sz w:val="20"/>
          <w:szCs w:val="20"/>
        </w:rPr>
        <w:t>cac</w:t>
      </w:r>
      <w:r w:rsidRPr="00216C94">
        <w:rPr>
          <w:rFonts w:eastAsia="Arial" w:cs="Tahoma"/>
          <w:spacing w:val="-1"/>
          <w:sz w:val="20"/>
          <w:szCs w:val="20"/>
        </w:rPr>
        <w:t>i</w:t>
      </w:r>
      <w:r w:rsidRPr="00216C94">
        <w:rPr>
          <w:rFonts w:eastAsia="Arial" w:cs="Tahoma"/>
          <w:sz w:val="20"/>
          <w:szCs w:val="20"/>
        </w:rPr>
        <w:t xml:space="preserve">ón </w:t>
      </w:r>
      <w:r w:rsidRPr="00216C94">
        <w:rPr>
          <w:rFonts w:eastAsia="Arial" w:cs="Tahoma"/>
          <w:spacing w:val="3"/>
          <w:sz w:val="20"/>
          <w:szCs w:val="20"/>
        </w:rPr>
        <w:t>f</w:t>
      </w:r>
      <w:r w:rsidRPr="00216C94">
        <w:rPr>
          <w:rFonts w:eastAsia="Arial" w:cs="Tahoma"/>
          <w:sz w:val="20"/>
          <w:szCs w:val="20"/>
        </w:rPr>
        <w:t>eh</w:t>
      </w:r>
      <w:r w:rsidRPr="00216C94">
        <w:rPr>
          <w:rFonts w:eastAsia="Arial" w:cs="Tahoma"/>
          <w:spacing w:val="-3"/>
          <w:sz w:val="20"/>
          <w:szCs w:val="20"/>
        </w:rPr>
        <w:t>a</w:t>
      </w:r>
      <w:r w:rsidRPr="00216C94">
        <w:rPr>
          <w:rFonts w:eastAsia="Arial" w:cs="Tahoma"/>
          <w:sz w:val="20"/>
          <w:szCs w:val="20"/>
        </w:rPr>
        <w:t>c</w:t>
      </w:r>
      <w:r w:rsidRPr="00216C94">
        <w:rPr>
          <w:rFonts w:eastAsia="Arial" w:cs="Tahoma"/>
          <w:spacing w:val="-1"/>
          <w:sz w:val="20"/>
          <w:szCs w:val="20"/>
        </w:rPr>
        <w:t>i</w:t>
      </w:r>
      <w:r w:rsidRPr="00216C94">
        <w:rPr>
          <w:rFonts w:eastAsia="Arial" w:cs="Tahoma"/>
          <w:sz w:val="20"/>
          <w:szCs w:val="20"/>
        </w:rPr>
        <w:t>en</w:t>
      </w:r>
      <w:r w:rsidRPr="00216C94">
        <w:rPr>
          <w:rFonts w:eastAsia="Arial" w:cs="Tahoma"/>
          <w:spacing w:val="1"/>
          <w:sz w:val="20"/>
          <w:szCs w:val="20"/>
        </w:rPr>
        <w:t>t</w:t>
      </w:r>
      <w:r w:rsidRPr="00216C94">
        <w:rPr>
          <w:rFonts w:eastAsia="Arial" w:cs="Tahoma"/>
          <w:sz w:val="20"/>
          <w:szCs w:val="20"/>
        </w:rPr>
        <w:t>e al es</w:t>
      </w:r>
      <w:r w:rsidRPr="00216C94">
        <w:rPr>
          <w:rFonts w:eastAsia="Arial" w:cs="Tahoma"/>
          <w:spacing w:val="1"/>
          <w:sz w:val="20"/>
          <w:szCs w:val="20"/>
        </w:rPr>
        <w:t>tr</w:t>
      </w:r>
      <w:r w:rsidRPr="00216C94">
        <w:rPr>
          <w:rFonts w:eastAsia="Arial" w:cs="Tahoma"/>
          <w:spacing w:val="-1"/>
          <w:sz w:val="20"/>
          <w:szCs w:val="20"/>
        </w:rPr>
        <w:t>i</w:t>
      </w:r>
      <w:r w:rsidRPr="00216C94">
        <w:rPr>
          <w:rFonts w:eastAsia="Arial" w:cs="Tahoma"/>
          <w:spacing w:val="-2"/>
          <w:sz w:val="20"/>
          <w:szCs w:val="20"/>
        </w:rPr>
        <w:t>c</w:t>
      </w:r>
      <w:r w:rsidRPr="00216C94">
        <w:rPr>
          <w:rFonts w:eastAsia="Arial" w:cs="Tahoma"/>
          <w:spacing w:val="1"/>
          <w:sz w:val="20"/>
          <w:szCs w:val="20"/>
        </w:rPr>
        <w:t>t</w:t>
      </w:r>
      <w:r w:rsidRPr="00216C94">
        <w:rPr>
          <w:rFonts w:eastAsia="Arial" w:cs="Tahoma"/>
          <w:sz w:val="20"/>
          <w:szCs w:val="20"/>
        </w:rPr>
        <w:t>o cu</w:t>
      </w:r>
      <w:r w:rsidRPr="00216C94">
        <w:rPr>
          <w:rFonts w:eastAsia="Arial" w:cs="Tahoma"/>
          <w:spacing w:val="1"/>
          <w:sz w:val="20"/>
          <w:szCs w:val="20"/>
        </w:rPr>
        <w:t>m</w:t>
      </w:r>
      <w:r w:rsidRPr="00216C94">
        <w:rPr>
          <w:rFonts w:eastAsia="Arial" w:cs="Tahoma"/>
          <w:sz w:val="20"/>
          <w:szCs w:val="20"/>
        </w:rPr>
        <w:t>p</w:t>
      </w:r>
      <w:r w:rsidRPr="00216C94">
        <w:rPr>
          <w:rFonts w:eastAsia="Arial" w:cs="Tahoma"/>
          <w:spacing w:val="-1"/>
          <w:sz w:val="20"/>
          <w:szCs w:val="20"/>
        </w:rPr>
        <w:t>li</w:t>
      </w:r>
      <w:r w:rsidRPr="00216C94">
        <w:rPr>
          <w:rFonts w:eastAsia="Arial" w:cs="Tahoma"/>
          <w:spacing w:val="1"/>
          <w:sz w:val="20"/>
          <w:szCs w:val="20"/>
        </w:rPr>
        <w:t>m</w:t>
      </w:r>
      <w:r w:rsidRPr="00216C94">
        <w:rPr>
          <w:rFonts w:eastAsia="Arial" w:cs="Tahoma"/>
          <w:spacing w:val="-1"/>
          <w:sz w:val="20"/>
          <w:szCs w:val="20"/>
        </w:rPr>
        <w:t>i</w:t>
      </w:r>
      <w:r w:rsidRPr="00216C94">
        <w:rPr>
          <w:rFonts w:eastAsia="Arial" w:cs="Tahoma"/>
          <w:sz w:val="20"/>
          <w:szCs w:val="20"/>
        </w:rPr>
        <w:t>en</w:t>
      </w:r>
      <w:r w:rsidRPr="00216C94">
        <w:rPr>
          <w:rFonts w:eastAsia="Arial" w:cs="Tahoma"/>
          <w:spacing w:val="1"/>
          <w:sz w:val="20"/>
          <w:szCs w:val="20"/>
        </w:rPr>
        <w:t>t</w:t>
      </w:r>
      <w:r w:rsidRPr="00216C94">
        <w:rPr>
          <w:rFonts w:eastAsia="Arial" w:cs="Tahoma"/>
          <w:spacing w:val="-3"/>
          <w:sz w:val="20"/>
          <w:szCs w:val="20"/>
        </w:rPr>
        <w:t>o</w:t>
      </w:r>
      <w:r w:rsidRPr="00216C94">
        <w:rPr>
          <w:rFonts w:eastAsia="Arial" w:cs="Tahoma"/>
          <w:sz w:val="20"/>
          <w:szCs w:val="20"/>
        </w:rPr>
        <w:t xml:space="preserve">. </w:t>
      </w:r>
      <w:r w:rsidRPr="00216C94">
        <w:rPr>
          <w:rFonts w:eastAsia="Arial" w:cs="Tahoma"/>
          <w:spacing w:val="-3"/>
          <w:sz w:val="20"/>
          <w:szCs w:val="20"/>
        </w:rPr>
        <w:t>E</w:t>
      </w:r>
      <w:r w:rsidRPr="00216C94">
        <w:rPr>
          <w:rFonts w:eastAsia="Arial" w:cs="Tahoma"/>
          <w:sz w:val="20"/>
          <w:szCs w:val="20"/>
        </w:rPr>
        <w:t>n caso de pe</w:t>
      </w:r>
      <w:r w:rsidRPr="00216C94">
        <w:rPr>
          <w:rFonts w:eastAsia="Arial" w:cs="Tahoma"/>
          <w:spacing w:val="1"/>
          <w:sz w:val="20"/>
          <w:szCs w:val="20"/>
        </w:rPr>
        <w:t>r</w:t>
      </w:r>
      <w:r w:rsidRPr="00216C94">
        <w:rPr>
          <w:rFonts w:eastAsia="Arial" w:cs="Tahoma"/>
          <w:sz w:val="20"/>
          <w:szCs w:val="20"/>
        </w:rPr>
        <w:t>s</w:t>
      </w:r>
      <w:r w:rsidRPr="00216C94">
        <w:rPr>
          <w:rFonts w:eastAsia="Arial" w:cs="Tahoma"/>
          <w:spacing w:val="-1"/>
          <w:sz w:val="20"/>
          <w:szCs w:val="20"/>
        </w:rPr>
        <w:t>i</w:t>
      </w:r>
      <w:r w:rsidRPr="00216C94">
        <w:rPr>
          <w:rFonts w:eastAsia="Arial" w:cs="Tahoma"/>
          <w:sz w:val="20"/>
          <w:szCs w:val="20"/>
        </w:rPr>
        <w:t>s</w:t>
      </w:r>
      <w:r w:rsidRPr="00216C94">
        <w:rPr>
          <w:rFonts w:eastAsia="Arial" w:cs="Tahoma"/>
          <w:spacing w:val="1"/>
          <w:sz w:val="20"/>
          <w:szCs w:val="20"/>
        </w:rPr>
        <w:t>t</w:t>
      </w:r>
      <w:r w:rsidRPr="00216C94">
        <w:rPr>
          <w:rFonts w:eastAsia="Arial" w:cs="Tahoma"/>
          <w:spacing w:val="-1"/>
          <w:sz w:val="20"/>
          <w:szCs w:val="20"/>
        </w:rPr>
        <w:t>i</w:t>
      </w:r>
      <w:r w:rsidRPr="00216C94">
        <w:rPr>
          <w:rFonts w:eastAsia="Arial" w:cs="Tahoma"/>
          <w:sz w:val="20"/>
          <w:szCs w:val="20"/>
        </w:rPr>
        <w:t xml:space="preserve">r en el </w:t>
      </w:r>
      <w:r w:rsidRPr="00216C94">
        <w:rPr>
          <w:rFonts w:eastAsia="Arial" w:cs="Tahoma"/>
          <w:spacing w:val="-1"/>
          <w:sz w:val="20"/>
          <w:szCs w:val="20"/>
        </w:rPr>
        <w:t>i</w:t>
      </w:r>
      <w:r w:rsidRPr="00216C94">
        <w:rPr>
          <w:rFonts w:eastAsia="Arial" w:cs="Tahoma"/>
          <w:sz w:val="20"/>
          <w:szCs w:val="20"/>
        </w:rPr>
        <w:t>ncu</w:t>
      </w:r>
      <w:r w:rsidRPr="00216C94">
        <w:rPr>
          <w:rFonts w:eastAsia="Arial" w:cs="Tahoma"/>
          <w:spacing w:val="1"/>
          <w:sz w:val="20"/>
          <w:szCs w:val="20"/>
        </w:rPr>
        <w:t>m</w:t>
      </w:r>
      <w:r w:rsidRPr="00216C94">
        <w:rPr>
          <w:rFonts w:eastAsia="Arial" w:cs="Tahoma"/>
          <w:sz w:val="20"/>
          <w:szCs w:val="20"/>
        </w:rPr>
        <w:t>p</w:t>
      </w:r>
      <w:r w:rsidRPr="00216C94">
        <w:rPr>
          <w:rFonts w:eastAsia="Arial" w:cs="Tahoma"/>
          <w:spacing w:val="-1"/>
          <w:sz w:val="20"/>
          <w:szCs w:val="20"/>
        </w:rPr>
        <w:t>li</w:t>
      </w:r>
      <w:r w:rsidRPr="00216C94">
        <w:rPr>
          <w:rFonts w:eastAsia="Arial" w:cs="Tahoma"/>
          <w:spacing w:val="1"/>
          <w:sz w:val="20"/>
          <w:szCs w:val="20"/>
        </w:rPr>
        <w:t>m</w:t>
      </w:r>
      <w:r w:rsidRPr="00216C94">
        <w:rPr>
          <w:rFonts w:eastAsia="Arial" w:cs="Tahoma"/>
          <w:spacing w:val="-1"/>
          <w:sz w:val="20"/>
          <w:szCs w:val="20"/>
        </w:rPr>
        <w:t>i</w:t>
      </w:r>
      <w:r w:rsidRPr="00216C94">
        <w:rPr>
          <w:rFonts w:eastAsia="Arial" w:cs="Tahoma"/>
          <w:sz w:val="20"/>
          <w:szCs w:val="20"/>
        </w:rPr>
        <w:t>en</w:t>
      </w:r>
      <w:r w:rsidRPr="00216C94">
        <w:rPr>
          <w:rFonts w:eastAsia="Arial" w:cs="Tahoma"/>
          <w:spacing w:val="1"/>
          <w:sz w:val="20"/>
          <w:szCs w:val="20"/>
        </w:rPr>
        <w:t>t</w:t>
      </w:r>
      <w:r w:rsidRPr="00216C94">
        <w:rPr>
          <w:rFonts w:eastAsia="Arial" w:cs="Tahoma"/>
          <w:sz w:val="20"/>
          <w:szCs w:val="20"/>
        </w:rPr>
        <w:t xml:space="preserve">o, el </w:t>
      </w:r>
      <w:r w:rsidRPr="00216C94">
        <w:rPr>
          <w:rFonts w:eastAsia="Arial" w:cs="Tahoma"/>
          <w:spacing w:val="-1"/>
          <w:sz w:val="20"/>
          <w:szCs w:val="20"/>
        </w:rPr>
        <w:t>E</w:t>
      </w:r>
      <w:r w:rsidRPr="00216C94">
        <w:rPr>
          <w:rFonts w:eastAsia="Arial" w:cs="Tahoma"/>
          <w:spacing w:val="-4"/>
          <w:sz w:val="20"/>
          <w:szCs w:val="20"/>
        </w:rPr>
        <w:t>M</w:t>
      </w:r>
      <w:r w:rsidRPr="00216C94">
        <w:rPr>
          <w:rFonts w:eastAsia="Arial" w:cs="Tahoma"/>
          <w:sz w:val="20"/>
          <w:szCs w:val="20"/>
        </w:rPr>
        <w:t>R pod</w:t>
      </w:r>
      <w:r w:rsidRPr="00216C94">
        <w:rPr>
          <w:rFonts w:eastAsia="Arial" w:cs="Tahoma"/>
          <w:spacing w:val="1"/>
          <w:sz w:val="20"/>
          <w:szCs w:val="20"/>
        </w:rPr>
        <w:t>r</w:t>
      </w:r>
      <w:r w:rsidRPr="00216C94">
        <w:rPr>
          <w:rFonts w:eastAsia="Arial" w:cs="Tahoma"/>
          <w:sz w:val="20"/>
          <w:szCs w:val="20"/>
        </w:rPr>
        <w:t>á de</w:t>
      </w:r>
      <w:r w:rsidRPr="00216C94">
        <w:rPr>
          <w:rFonts w:eastAsia="Arial" w:cs="Tahoma"/>
          <w:spacing w:val="1"/>
          <w:sz w:val="20"/>
          <w:szCs w:val="20"/>
        </w:rPr>
        <w:t>j</w:t>
      </w:r>
      <w:r w:rsidRPr="00216C94">
        <w:rPr>
          <w:rFonts w:eastAsia="Arial" w:cs="Tahoma"/>
          <w:spacing w:val="-3"/>
          <w:sz w:val="20"/>
          <w:szCs w:val="20"/>
        </w:rPr>
        <w:t>a</w:t>
      </w:r>
      <w:r w:rsidRPr="00216C94">
        <w:rPr>
          <w:rFonts w:eastAsia="Arial" w:cs="Tahoma"/>
          <w:sz w:val="20"/>
          <w:szCs w:val="20"/>
        </w:rPr>
        <w:t>r s</w:t>
      </w:r>
      <w:r w:rsidRPr="00216C94">
        <w:rPr>
          <w:rFonts w:eastAsia="Arial" w:cs="Tahoma"/>
          <w:spacing w:val="-1"/>
          <w:sz w:val="20"/>
          <w:szCs w:val="20"/>
        </w:rPr>
        <w:t>i</w:t>
      </w:r>
      <w:r w:rsidRPr="00216C94">
        <w:rPr>
          <w:rFonts w:eastAsia="Arial" w:cs="Tahoma"/>
          <w:sz w:val="20"/>
          <w:szCs w:val="20"/>
        </w:rPr>
        <w:t xml:space="preserve">n </w:t>
      </w:r>
      <w:r w:rsidRPr="00216C94">
        <w:rPr>
          <w:rFonts w:eastAsia="Arial" w:cs="Tahoma"/>
          <w:spacing w:val="-3"/>
          <w:sz w:val="20"/>
          <w:szCs w:val="20"/>
        </w:rPr>
        <w:t>e</w:t>
      </w:r>
      <w:r w:rsidRPr="00216C94">
        <w:rPr>
          <w:rFonts w:eastAsia="Arial" w:cs="Tahoma"/>
          <w:spacing w:val="3"/>
          <w:sz w:val="20"/>
          <w:szCs w:val="20"/>
        </w:rPr>
        <w:t>f</w:t>
      </w:r>
      <w:r w:rsidRPr="00216C94">
        <w:rPr>
          <w:rFonts w:eastAsia="Arial" w:cs="Tahoma"/>
          <w:sz w:val="20"/>
          <w:szCs w:val="20"/>
        </w:rPr>
        <w:t>ec</w:t>
      </w:r>
      <w:r w:rsidRPr="00216C94">
        <w:rPr>
          <w:rFonts w:eastAsia="Arial" w:cs="Tahoma"/>
          <w:spacing w:val="1"/>
          <w:sz w:val="20"/>
          <w:szCs w:val="20"/>
        </w:rPr>
        <w:t>t</w:t>
      </w:r>
      <w:r w:rsidRPr="00216C94">
        <w:rPr>
          <w:rFonts w:eastAsia="Arial" w:cs="Tahoma"/>
          <w:sz w:val="20"/>
          <w:szCs w:val="20"/>
        </w:rPr>
        <w:t xml:space="preserve">o </w:t>
      </w:r>
      <w:r w:rsidRPr="00216C94">
        <w:rPr>
          <w:rFonts w:eastAsia="Arial" w:cs="Tahoma"/>
          <w:spacing w:val="-1"/>
          <w:sz w:val="20"/>
          <w:szCs w:val="20"/>
        </w:rPr>
        <w:t>l</w:t>
      </w:r>
      <w:r w:rsidRPr="00216C94">
        <w:rPr>
          <w:rFonts w:eastAsia="Arial" w:cs="Tahoma"/>
          <w:sz w:val="20"/>
          <w:szCs w:val="20"/>
        </w:rPr>
        <w:t>a a</w:t>
      </w:r>
      <w:r w:rsidRPr="00216C94">
        <w:rPr>
          <w:rFonts w:eastAsia="Arial" w:cs="Tahoma"/>
          <w:spacing w:val="-3"/>
          <w:sz w:val="20"/>
          <w:szCs w:val="20"/>
        </w:rPr>
        <w:t>d</w:t>
      </w:r>
      <w:r w:rsidRPr="00216C94">
        <w:rPr>
          <w:rFonts w:eastAsia="Arial" w:cs="Tahoma"/>
          <w:spacing w:val="1"/>
          <w:sz w:val="20"/>
          <w:szCs w:val="20"/>
        </w:rPr>
        <w:t>j</w:t>
      </w:r>
      <w:r w:rsidRPr="00216C94">
        <w:rPr>
          <w:rFonts w:eastAsia="Arial" w:cs="Tahoma"/>
          <w:sz w:val="20"/>
          <w:szCs w:val="20"/>
        </w:rPr>
        <w:t>ud</w:t>
      </w:r>
      <w:r w:rsidRPr="00216C94">
        <w:rPr>
          <w:rFonts w:eastAsia="Arial" w:cs="Tahoma"/>
          <w:spacing w:val="-1"/>
          <w:sz w:val="20"/>
          <w:szCs w:val="20"/>
        </w:rPr>
        <w:t>i</w:t>
      </w:r>
      <w:r w:rsidRPr="00216C94">
        <w:rPr>
          <w:rFonts w:eastAsia="Arial" w:cs="Tahoma"/>
          <w:sz w:val="20"/>
          <w:szCs w:val="20"/>
        </w:rPr>
        <w:t>cac</w:t>
      </w:r>
      <w:r w:rsidRPr="00216C94">
        <w:rPr>
          <w:rFonts w:eastAsia="Arial" w:cs="Tahoma"/>
          <w:spacing w:val="-1"/>
          <w:sz w:val="20"/>
          <w:szCs w:val="20"/>
        </w:rPr>
        <w:t>i</w:t>
      </w:r>
      <w:r w:rsidRPr="00216C94">
        <w:rPr>
          <w:rFonts w:eastAsia="Arial" w:cs="Tahoma"/>
          <w:sz w:val="20"/>
          <w:szCs w:val="20"/>
        </w:rPr>
        <w:t xml:space="preserve">ón por causa </w:t>
      </w:r>
      <w:r w:rsidRPr="00216C94">
        <w:rPr>
          <w:rFonts w:eastAsia="Arial" w:cs="Tahoma"/>
          <w:spacing w:val="-3"/>
          <w:sz w:val="20"/>
          <w:szCs w:val="20"/>
        </w:rPr>
        <w:t>i</w:t>
      </w:r>
      <w:r w:rsidRPr="00216C94">
        <w:rPr>
          <w:rFonts w:eastAsia="Arial" w:cs="Tahoma"/>
          <w:spacing w:val="1"/>
          <w:sz w:val="20"/>
          <w:szCs w:val="20"/>
        </w:rPr>
        <w:t>m</w:t>
      </w:r>
      <w:r w:rsidRPr="00216C94">
        <w:rPr>
          <w:rFonts w:eastAsia="Arial" w:cs="Tahoma"/>
          <w:sz w:val="20"/>
          <w:szCs w:val="20"/>
        </w:rPr>
        <w:t>pu</w:t>
      </w:r>
      <w:r w:rsidRPr="00216C94">
        <w:rPr>
          <w:rFonts w:eastAsia="Arial" w:cs="Tahoma"/>
          <w:spacing w:val="1"/>
          <w:sz w:val="20"/>
          <w:szCs w:val="20"/>
        </w:rPr>
        <w:t>t</w:t>
      </w:r>
      <w:r w:rsidRPr="00216C94">
        <w:rPr>
          <w:rFonts w:eastAsia="Arial" w:cs="Tahoma"/>
          <w:sz w:val="20"/>
          <w:szCs w:val="20"/>
        </w:rPr>
        <w:t>ab</w:t>
      </w:r>
      <w:r w:rsidRPr="00216C94">
        <w:rPr>
          <w:rFonts w:eastAsia="Arial" w:cs="Tahoma"/>
          <w:spacing w:val="-3"/>
          <w:sz w:val="20"/>
          <w:szCs w:val="20"/>
        </w:rPr>
        <w:t>l</w:t>
      </w:r>
      <w:r w:rsidRPr="00216C94">
        <w:rPr>
          <w:rFonts w:eastAsia="Arial" w:cs="Tahoma"/>
          <w:sz w:val="20"/>
          <w:szCs w:val="20"/>
        </w:rPr>
        <w:t>e al ad</w:t>
      </w:r>
      <w:r w:rsidRPr="00216C94">
        <w:rPr>
          <w:rFonts w:eastAsia="Arial" w:cs="Tahoma"/>
          <w:spacing w:val="1"/>
          <w:sz w:val="20"/>
          <w:szCs w:val="20"/>
        </w:rPr>
        <w:t>j</w:t>
      </w:r>
      <w:r w:rsidRPr="00216C94">
        <w:rPr>
          <w:rFonts w:eastAsia="Arial" w:cs="Tahoma"/>
          <w:sz w:val="20"/>
          <w:szCs w:val="20"/>
        </w:rPr>
        <w:t>ud</w:t>
      </w:r>
      <w:r w:rsidRPr="00216C94">
        <w:rPr>
          <w:rFonts w:eastAsia="Arial" w:cs="Tahoma"/>
          <w:spacing w:val="-1"/>
          <w:sz w:val="20"/>
          <w:szCs w:val="20"/>
        </w:rPr>
        <w:t>i</w:t>
      </w:r>
      <w:r w:rsidRPr="00216C94">
        <w:rPr>
          <w:rFonts w:eastAsia="Arial" w:cs="Tahoma"/>
          <w:sz w:val="20"/>
          <w:szCs w:val="20"/>
        </w:rPr>
        <w:t>ca</w:t>
      </w:r>
      <w:r w:rsidRPr="00216C94">
        <w:rPr>
          <w:rFonts w:eastAsia="Arial" w:cs="Tahoma"/>
          <w:spacing w:val="1"/>
          <w:sz w:val="20"/>
          <w:szCs w:val="20"/>
        </w:rPr>
        <w:t>t</w:t>
      </w:r>
      <w:r w:rsidRPr="00216C94">
        <w:rPr>
          <w:rFonts w:eastAsia="Arial" w:cs="Tahoma"/>
          <w:spacing w:val="-3"/>
          <w:sz w:val="20"/>
          <w:szCs w:val="20"/>
        </w:rPr>
        <w:t>a</w:t>
      </w:r>
      <w:r w:rsidRPr="00216C94">
        <w:rPr>
          <w:rFonts w:eastAsia="Arial" w:cs="Tahoma"/>
          <w:spacing w:val="1"/>
          <w:sz w:val="20"/>
          <w:szCs w:val="20"/>
        </w:rPr>
        <w:t>r</w:t>
      </w:r>
      <w:r w:rsidRPr="00216C94">
        <w:rPr>
          <w:rFonts w:eastAsia="Arial" w:cs="Tahoma"/>
          <w:spacing w:val="-1"/>
          <w:sz w:val="20"/>
          <w:szCs w:val="20"/>
        </w:rPr>
        <w:t>i</w:t>
      </w:r>
      <w:r w:rsidRPr="00216C94">
        <w:rPr>
          <w:rFonts w:eastAsia="Arial" w:cs="Tahoma"/>
          <w:sz w:val="20"/>
          <w:szCs w:val="20"/>
        </w:rPr>
        <w:t>o</w:t>
      </w:r>
      <w:r w:rsidRPr="00216C94">
        <w:rPr>
          <w:rFonts w:eastAsia="Arial" w:cs="Tahoma"/>
          <w:spacing w:val="1"/>
          <w:sz w:val="20"/>
          <w:szCs w:val="20"/>
        </w:rPr>
        <w:t xml:space="preserve">. </w:t>
      </w:r>
      <w:r w:rsidRPr="00216C94">
        <w:rPr>
          <w:rFonts w:eastAsia="Arial" w:cs="Tahoma"/>
          <w:spacing w:val="-3"/>
          <w:sz w:val="20"/>
          <w:szCs w:val="20"/>
        </w:rPr>
        <w:t>A</w:t>
      </w:r>
      <w:r w:rsidRPr="00216C94">
        <w:rPr>
          <w:rFonts w:eastAsia="Arial" w:cs="Tahoma"/>
          <w:sz w:val="20"/>
          <w:szCs w:val="20"/>
        </w:rPr>
        <w:t>s</w:t>
      </w:r>
      <w:r w:rsidRPr="00216C94">
        <w:rPr>
          <w:rFonts w:eastAsia="Arial" w:cs="Tahoma"/>
          <w:spacing w:val="-1"/>
          <w:sz w:val="20"/>
          <w:szCs w:val="20"/>
        </w:rPr>
        <w:t>i</w:t>
      </w:r>
      <w:r w:rsidRPr="00216C94">
        <w:rPr>
          <w:rFonts w:eastAsia="Arial" w:cs="Tahoma"/>
          <w:spacing w:val="1"/>
          <w:sz w:val="20"/>
          <w:szCs w:val="20"/>
        </w:rPr>
        <w:t>m</w:t>
      </w:r>
      <w:r w:rsidRPr="00216C94">
        <w:rPr>
          <w:rFonts w:eastAsia="Arial" w:cs="Tahoma"/>
          <w:spacing w:val="-1"/>
          <w:sz w:val="20"/>
          <w:szCs w:val="20"/>
        </w:rPr>
        <w:t>i</w:t>
      </w:r>
      <w:r w:rsidRPr="00216C94">
        <w:rPr>
          <w:rFonts w:eastAsia="Arial" w:cs="Tahoma"/>
          <w:sz w:val="20"/>
          <w:szCs w:val="20"/>
        </w:rPr>
        <w:t>s</w:t>
      </w:r>
      <w:r w:rsidRPr="00216C94">
        <w:rPr>
          <w:rFonts w:eastAsia="Arial" w:cs="Tahoma"/>
          <w:spacing w:val="1"/>
          <w:sz w:val="20"/>
          <w:szCs w:val="20"/>
        </w:rPr>
        <w:t>m</w:t>
      </w:r>
      <w:r w:rsidRPr="00216C94">
        <w:rPr>
          <w:rFonts w:eastAsia="Arial" w:cs="Tahoma"/>
          <w:sz w:val="20"/>
          <w:szCs w:val="20"/>
        </w:rPr>
        <w:t>o, pod</w:t>
      </w:r>
      <w:r w:rsidRPr="00216C94">
        <w:rPr>
          <w:rFonts w:eastAsia="Arial" w:cs="Tahoma"/>
          <w:spacing w:val="1"/>
          <w:sz w:val="20"/>
          <w:szCs w:val="20"/>
        </w:rPr>
        <w:t>r</w:t>
      </w:r>
      <w:r w:rsidRPr="00216C94">
        <w:rPr>
          <w:rFonts w:eastAsia="Arial" w:cs="Tahoma"/>
          <w:sz w:val="20"/>
          <w:szCs w:val="20"/>
        </w:rPr>
        <w:t>á descon</w:t>
      </w:r>
      <w:r w:rsidRPr="00216C94">
        <w:rPr>
          <w:rFonts w:eastAsia="Arial" w:cs="Tahoma"/>
          <w:spacing w:val="1"/>
          <w:sz w:val="20"/>
          <w:szCs w:val="20"/>
        </w:rPr>
        <w:t>t</w:t>
      </w:r>
      <w:r w:rsidRPr="00216C94">
        <w:rPr>
          <w:rFonts w:eastAsia="Arial" w:cs="Tahoma"/>
          <w:sz w:val="20"/>
          <w:szCs w:val="20"/>
        </w:rPr>
        <w:t>á</w:t>
      </w:r>
      <w:r w:rsidRPr="00216C94">
        <w:rPr>
          <w:rFonts w:eastAsia="Arial" w:cs="Tahoma"/>
          <w:spacing w:val="-1"/>
          <w:sz w:val="20"/>
          <w:szCs w:val="20"/>
        </w:rPr>
        <w:t>r</w:t>
      </w:r>
      <w:r w:rsidRPr="00216C94">
        <w:rPr>
          <w:rFonts w:eastAsia="Arial" w:cs="Tahoma"/>
          <w:sz w:val="20"/>
          <w:szCs w:val="20"/>
        </w:rPr>
        <w:t>se</w:t>
      </w:r>
      <w:r w:rsidRPr="00216C94">
        <w:rPr>
          <w:rFonts w:eastAsia="Arial" w:cs="Tahoma"/>
          <w:spacing w:val="-1"/>
          <w:sz w:val="20"/>
          <w:szCs w:val="20"/>
        </w:rPr>
        <w:t>l</w:t>
      </w:r>
      <w:r w:rsidRPr="00216C94">
        <w:rPr>
          <w:rFonts w:eastAsia="Arial" w:cs="Tahoma"/>
          <w:sz w:val="20"/>
          <w:szCs w:val="20"/>
        </w:rPr>
        <w:t xml:space="preserve">e del </w:t>
      </w:r>
      <w:r w:rsidRPr="00216C94">
        <w:rPr>
          <w:rFonts w:eastAsia="Arial" w:cs="Tahoma"/>
          <w:spacing w:val="-2"/>
          <w:sz w:val="20"/>
          <w:szCs w:val="20"/>
        </w:rPr>
        <w:t>v</w:t>
      </w:r>
      <w:r w:rsidRPr="00216C94">
        <w:rPr>
          <w:rFonts w:eastAsia="Arial" w:cs="Tahoma"/>
          <w:sz w:val="20"/>
          <w:szCs w:val="20"/>
        </w:rPr>
        <w:t>a</w:t>
      </w:r>
      <w:r w:rsidRPr="00216C94">
        <w:rPr>
          <w:rFonts w:eastAsia="Arial" w:cs="Tahoma"/>
          <w:spacing w:val="-1"/>
          <w:sz w:val="20"/>
          <w:szCs w:val="20"/>
        </w:rPr>
        <w:t>l</w:t>
      </w:r>
      <w:r w:rsidRPr="00216C94">
        <w:rPr>
          <w:rFonts w:eastAsia="Arial" w:cs="Tahoma"/>
          <w:sz w:val="20"/>
          <w:szCs w:val="20"/>
        </w:rPr>
        <w:t>or a abonar el 0</w:t>
      </w:r>
      <w:r w:rsidRPr="00216C94">
        <w:rPr>
          <w:rFonts w:eastAsia="Arial" w:cs="Tahoma"/>
          <w:spacing w:val="1"/>
          <w:sz w:val="20"/>
          <w:szCs w:val="20"/>
        </w:rPr>
        <w:t>,</w:t>
      </w:r>
      <w:r w:rsidRPr="00216C94">
        <w:rPr>
          <w:rFonts w:eastAsia="Arial" w:cs="Tahoma"/>
          <w:sz w:val="20"/>
          <w:szCs w:val="20"/>
        </w:rPr>
        <w:t>3% d</w:t>
      </w:r>
      <w:r w:rsidRPr="00216C94">
        <w:rPr>
          <w:rFonts w:eastAsia="Arial" w:cs="Tahoma"/>
          <w:spacing w:val="-1"/>
          <w:sz w:val="20"/>
          <w:szCs w:val="20"/>
        </w:rPr>
        <w:t>i</w:t>
      </w:r>
      <w:r w:rsidRPr="00216C94">
        <w:rPr>
          <w:rFonts w:eastAsia="Arial" w:cs="Tahoma"/>
          <w:sz w:val="20"/>
          <w:szCs w:val="20"/>
        </w:rPr>
        <w:t>a</w:t>
      </w:r>
      <w:r w:rsidRPr="00216C94">
        <w:rPr>
          <w:rFonts w:eastAsia="Arial" w:cs="Tahoma"/>
          <w:spacing w:val="1"/>
          <w:sz w:val="20"/>
          <w:szCs w:val="20"/>
        </w:rPr>
        <w:t>ri</w:t>
      </w:r>
      <w:r w:rsidRPr="00216C94">
        <w:rPr>
          <w:rFonts w:eastAsia="Arial" w:cs="Tahoma"/>
          <w:sz w:val="20"/>
          <w:szCs w:val="20"/>
        </w:rPr>
        <w:t>o sob</w:t>
      </w:r>
      <w:r w:rsidRPr="00216C94">
        <w:rPr>
          <w:rFonts w:eastAsia="Arial" w:cs="Tahoma"/>
          <w:spacing w:val="1"/>
          <w:sz w:val="20"/>
          <w:szCs w:val="20"/>
        </w:rPr>
        <w:t>r</w:t>
      </w:r>
      <w:r w:rsidRPr="00216C94">
        <w:rPr>
          <w:rFonts w:eastAsia="Arial" w:cs="Tahoma"/>
          <w:sz w:val="20"/>
          <w:szCs w:val="20"/>
        </w:rPr>
        <w:t xml:space="preserve">e </w:t>
      </w:r>
      <w:r w:rsidRPr="00216C94">
        <w:rPr>
          <w:rFonts w:eastAsia="Arial" w:cs="Tahoma"/>
          <w:spacing w:val="-1"/>
          <w:sz w:val="20"/>
          <w:szCs w:val="20"/>
        </w:rPr>
        <w:t>l</w:t>
      </w:r>
      <w:r w:rsidRPr="00216C94">
        <w:rPr>
          <w:rFonts w:eastAsia="Arial" w:cs="Tahoma"/>
          <w:sz w:val="20"/>
          <w:szCs w:val="20"/>
        </w:rPr>
        <w:t xml:space="preserve">a </w:t>
      </w:r>
      <w:r w:rsidRPr="00216C94">
        <w:rPr>
          <w:rFonts w:eastAsia="Arial" w:cs="Tahoma"/>
          <w:spacing w:val="3"/>
          <w:sz w:val="20"/>
          <w:szCs w:val="20"/>
        </w:rPr>
        <w:t>f</w:t>
      </w:r>
      <w:r w:rsidRPr="00216C94">
        <w:rPr>
          <w:rFonts w:eastAsia="Arial" w:cs="Tahoma"/>
          <w:sz w:val="20"/>
          <w:szCs w:val="20"/>
        </w:rPr>
        <w:t>ac</w:t>
      </w:r>
      <w:r w:rsidRPr="00216C94">
        <w:rPr>
          <w:rFonts w:eastAsia="Arial" w:cs="Tahoma"/>
          <w:spacing w:val="1"/>
          <w:sz w:val="20"/>
          <w:szCs w:val="20"/>
        </w:rPr>
        <w:t>t</w:t>
      </w:r>
      <w:r w:rsidRPr="00216C94">
        <w:rPr>
          <w:rFonts w:eastAsia="Arial" w:cs="Tahoma"/>
          <w:spacing w:val="-3"/>
          <w:sz w:val="20"/>
          <w:szCs w:val="20"/>
        </w:rPr>
        <w:t>u</w:t>
      </w:r>
      <w:r w:rsidRPr="00216C94">
        <w:rPr>
          <w:rFonts w:eastAsia="Arial" w:cs="Tahoma"/>
          <w:spacing w:val="1"/>
          <w:sz w:val="20"/>
          <w:szCs w:val="20"/>
        </w:rPr>
        <w:t>r</w:t>
      </w:r>
      <w:r w:rsidRPr="00216C94">
        <w:rPr>
          <w:rFonts w:eastAsia="Arial" w:cs="Tahoma"/>
          <w:sz w:val="20"/>
          <w:szCs w:val="20"/>
        </w:rPr>
        <w:t>ac</w:t>
      </w:r>
      <w:r w:rsidRPr="00216C94">
        <w:rPr>
          <w:rFonts w:eastAsia="Arial" w:cs="Tahoma"/>
          <w:spacing w:val="-1"/>
          <w:sz w:val="20"/>
          <w:szCs w:val="20"/>
        </w:rPr>
        <w:t>i</w:t>
      </w:r>
      <w:r w:rsidRPr="00216C94">
        <w:rPr>
          <w:rFonts w:eastAsia="Arial" w:cs="Tahoma"/>
          <w:sz w:val="20"/>
          <w:szCs w:val="20"/>
        </w:rPr>
        <w:t xml:space="preserve">ón </w:t>
      </w:r>
      <w:r w:rsidRPr="00216C94">
        <w:rPr>
          <w:rFonts w:eastAsia="Arial" w:cs="Tahoma"/>
          <w:spacing w:val="-2"/>
          <w:sz w:val="20"/>
          <w:szCs w:val="20"/>
        </w:rPr>
        <w:t>c</w:t>
      </w:r>
      <w:r w:rsidRPr="00216C94">
        <w:rPr>
          <w:rFonts w:eastAsia="Arial" w:cs="Tahoma"/>
          <w:sz w:val="20"/>
          <w:szCs w:val="20"/>
        </w:rPr>
        <w:t>o</w:t>
      </w:r>
      <w:r w:rsidRPr="00216C94">
        <w:rPr>
          <w:rFonts w:eastAsia="Arial" w:cs="Tahoma"/>
          <w:spacing w:val="1"/>
          <w:sz w:val="20"/>
          <w:szCs w:val="20"/>
        </w:rPr>
        <w:t>rr</w:t>
      </w:r>
      <w:r w:rsidRPr="00216C94">
        <w:rPr>
          <w:rFonts w:eastAsia="Arial" w:cs="Tahoma"/>
          <w:sz w:val="20"/>
          <w:szCs w:val="20"/>
        </w:rPr>
        <w:t>espond</w:t>
      </w:r>
      <w:r w:rsidRPr="00216C94">
        <w:rPr>
          <w:rFonts w:eastAsia="Arial" w:cs="Tahoma"/>
          <w:spacing w:val="-1"/>
          <w:sz w:val="20"/>
          <w:szCs w:val="20"/>
        </w:rPr>
        <w:t>i</w:t>
      </w:r>
      <w:r w:rsidRPr="00216C94">
        <w:rPr>
          <w:rFonts w:eastAsia="Arial" w:cs="Tahoma"/>
          <w:sz w:val="20"/>
          <w:szCs w:val="20"/>
        </w:rPr>
        <w:t>en</w:t>
      </w:r>
      <w:r w:rsidRPr="00216C94">
        <w:rPr>
          <w:rFonts w:eastAsia="Arial" w:cs="Tahoma"/>
          <w:spacing w:val="1"/>
          <w:sz w:val="20"/>
          <w:szCs w:val="20"/>
        </w:rPr>
        <w:t>t</w:t>
      </w:r>
      <w:r w:rsidRPr="00216C94">
        <w:rPr>
          <w:rFonts w:eastAsia="Arial" w:cs="Tahoma"/>
          <w:spacing w:val="-3"/>
          <w:sz w:val="20"/>
          <w:szCs w:val="20"/>
        </w:rPr>
        <w:t>e</w:t>
      </w:r>
      <w:r w:rsidRPr="00216C94">
        <w:rPr>
          <w:rFonts w:eastAsia="Arial" w:cs="Tahoma"/>
          <w:sz w:val="20"/>
          <w:szCs w:val="20"/>
        </w:rPr>
        <w:t>, has</w:t>
      </w:r>
      <w:r w:rsidRPr="00216C94">
        <w:rPr>
          <w:rFonts w:eastAsia="Arial" w:cs="Tahoma"/>
          <w:spacing w:val="1"/>
          <w:sz w:val="20"/>
          <w:szCs w:val="20"/>
        </w:rPr>
        <w:t>t</w:t>
      </w:r>
      <w:r w:rsidRPr="00216C94">
        <w:rPr>
          <w:rFonts w:eastAsia="Arial" w:cs="Tahoma"/>
          <w:sz w:val="20"/>
          <w:szCs w:val="20"/>
        </w:rPr>
        <w:t>a el cu</w:t>
      </w:r>
      <w:r w:rsidRPr="00216C94">
        <w:rPr>
          <w:rFonts w:eastAsia="Arial" w:cs="Tahoma"/>
          <w:spacing w:val="1"/>
          <w:sz w:val="20"/>
          <w:szCs w:val="20"/>
        </w:rPr>
        <w:t>m</w:t>
      </w:r>
      <w:r w:rsidRPr="00216C94">
        <w:rPr>
          <w:rFonts w:eastAsia="Arial" w:cs="Tahoma"/>
          <w:sz w:val="20"/>
          <w:szCs w:val="20"/>
        </w:rPr>
        <w:t>p</w:t>
      </w:r>
      <w:r w:rsidRPr="00216C94">
        <w:rPr>
          <w:rFonts w:eastAsia="Arial" w:cs="Tahoma"/>
          <w:spacing w:val="-1"/>
          <w:sz w:val="20"/>
          <w:szCs w:val="20"/>
        </w:rPr>
        <w:t>li</w:t>
      </w:r>
      <w:r w:rsidRPr="00216C94">
        <w:rPr>
          <w:rFonts w:eastAsia="Arial" w:cs="Tahoma"/>
          <w:spacing w:val="1"/>
          <w:sz w:val="20"/>
          <w:szCs w:val="20"/>
        </w:rPr>
        <w:t>m</w:t>
      </w:r>
      <w:r w:rsidRPr="00216C94">
        <w:rPr>
          <w:rFonts w:eastAsia="Arial" w:cs="Tahoma"/>
          <w:spacing w:val="-1"/>
          <w:sz w:val="20"/>
          <w:szCs w:val="20"/>
        </w:rPr>
        <w:t>i</w:t>
      </w:r>
      <w:r w:rsidRPr="00216C94">
        <w:rPr>
          <w:rFonts w:eastAsia="Arial" w:cs="Tahoma"/>
          <w:sz w:val="20"/>
          <w:szCs w:val="20"/>
        </w:rPr>
        <w:t>en</w:t>
      </w:r>
      <w:r w:rsidRPr="00216C94">
        <w:rPr>
          <w:rFonts w:eastAsia="Arial" w:cs="Tahoma"/>
          <w:spacing w:val="1"/>
          <w:sz w:val="20"/>
          <w:szCs w:val="20"/>
        </w:rPr>
        <w:t>t</w:t>
      </w:r>
      <w:r w:rsidRPr="00216C94">
        <w:rPr>
          <w:rFonts w:eastAsia="Arial" w:cs="Tahoma"/>
          <w:sz w:val="20"/>
          <w:szCs w:val="20"/>
        </w:rPr>
        <w:t xml:space="preserve">o </w:t>
      </w:r>
      <w:r w:rsidRPr="00216C94">
        <w:rPr>
          <w:rFonts w:eastAsia="Arial" w:cs="Tahoma"/>
          <w:spacing w:val="-3"/>
          <w:sz w:val="20"/>
          <w:szCs w:val="20"/>
        </w:rPr>
        <w:t>e</w:t>
      </w:r>
      <w:r w:rsidRPr="00216C94">
        <w:rPr>
          <w:rFonts w:eastAsia="Arial" w:cs="Tahoma"/>
          <w:spacing w:val="3"/>
          <w:sz w:val="20"/>
          <w:szCs w:val="20"/>
        </w:rPr>
        <w:t>f</w:t>
      </w:r>
      <w:r w:rsidRPr="00216C94">
        <w:rPr>
          <w:rFonts w:eastAsia="Arial" w:cs="Tahoma"/>
          <w:sz w:val="20"/>
          <w:szCs w:val="20"/>
        </w:rPr>
        <w:t>ec</w:t>
      </w:r>
      <w:r w:rsidRPr="00216C94">
        <w:rPr>
          <w:rFonts w:eastAsia="Arial" w:cs="Tahoma"/>
          <w:spacing w:val="1"/>
          <w:sz w:val="20"/>
          <w:szCs w:val="20"/>
        </w:rPr>
        <w:t>t</w:t>
      </w:r>
      <w:r w:rsidRPr="00216C94">
        <w:rPr>
          <w:rFonts w:eastAsia="Arial" w:cs="Tahoma"/>
          <w:spacing w:val="-1"/>
          <w:sz w:val="20"/>
          <w:szCs w:val="20"/>
        </w:rPr>
        <w:t>i</w:t>
      </w:r>
      <w:r w:rsidRPr="00216C94">
        <w:rPr>
          <w:rFonts w:eastAsia="Arial" w:cs="Tahoma"/>
          <w:spacing w:val="-2"/>
          <w:sz w:val="20"/>
          <w:szCs w:val="20"/>
        </w:rPr>
        <w:t>v</w:t>
      </w:r>
      <w:r w:rsidRPr="00216C94">
        <w:rPr>
          <w:rFonts w:eastAsia="Arial" w:cs="Tahoma"/>
          <w:sz w:val="20"/>
          <w:szCs w:val="20"/>
        </w:rPr>
        <w:t xml:space="preserve">o de </w:t>
      </w:r>
      <w:r w:rsidRPr="00216C94">
        <w:rPr>
          <w:rFonts w:eastAsia="Arial" w:cs="Tahoma"/>
          <w:spacing w:val="-1"/>
          <w:sz w:val="20"/>
          <w:szCs w:val="20"/>
        </w:rPr>
        <w:t>l</w:t>
      </w:r>
      <w:r w:rsidRPr="00216C94">
        <w:rPr>
          <w:rFonts w:eastAsia="Arial" w:cs="Tahoma"/>
          <w:sz w:val="20"/>
          <w:szCs w:val="20"/>
        </w:rPr>
        <w:t>o es</w:t>
      </w:r>
      <w:r w:rsidRPr="00216C94">
        <w:rPr>
          <w:rFonts w:eastAsia="Arial" w:cs="Tahoma"/>
          <w:spacing w:val="1"/>
          <w:sz w:val="20"/>
          <w:szCs w:val="20"/>
        </w:rPr>
        <w:t>t</w:t>
      </w:r>
      <w:r w:rsidRPr="00216C94">
        <w:rPr>
          <w:rFonts w:eastAsia="Arial" w:cs="Tahoma"/>
          <w:sz w:val="20"/>
          <w:szCs w:val="20"/>
        </w:rPr>
        <w:t>ab</w:t>
      </w:r>
      <w:r w:rsidRPr="00216C94">
        <w:rPr>
          <w:rFonts w:eastAsia="Arial" w:cs="Tahoma"/>
          <w:spacing w:val="-1"/>
          <w:sz w:val="20"/>
          <w:szCs w:val="20"/>
        </w:rPr>
        <w:t>l</w:t>
      </w:r>
      <w:r w:rsidRPr="00216C94">
        <w:rPr>
          <w:rFonts w:eastAsia="Arial" w:cs="Tahoma"/>
          <w:sz w:val="20"/>
          <w:szCs w:val="20"/>
        </w:rPr>
        <w:t>e</w:t>
      </w:r>
      <w:r w:rsidRPr="00216C94">
        <w:rPr>
          <w:rFonts w:eastAsia="Arial" w:cs="Tahoma"/>
          <w:spacing w:val="2"/>
          <w:sz w:val="20"/>
          <w:szCs w:val="20"/>
        </w:rPr>
        <w:t>c</w:t>
      </w:r>
      <w:r w:rsidRPr="00216C94">
        <w:rPr>
          <w:rFonts w:eastAsia="Arial" w:cs="Tahoma"/>
          <w:spacing w:val="-1"/>
          <w:sz w:val="20"/>
          <w:szCs w:val="20"/>
        </w:rPr>
        <w:t>i</w:t>
      </w:r>
      <w:r w:rsidRPr="00216C94">
        <w:rPr>
          <w:rFonts w:eastAsia="Arial" w:cs="Tahoma"/>
          <w:sz w:val="20"/>
          <w:szCs w:val="20"/>
        </w:rPr>
        <w:t xml:space="preserve">do. </w:t>
      </w:r>
      <w:r w:rsidRPr="00216C94">
        <w:rPr>
          <w:rFonts w:eastAsia="Arial" w:cs="Tahoma"/>
          <w:spacing w:val="-1"/>
          <w:sz w:val="20"/>
          <w:szCs w:val="20"/>
        </w:rPr>
        <w:t>E</w:t>
      </w:r>
      <w:r w:rsidRPr="00216C94">
        <w:rPr>
          <w:rFonts w:eastAsia="Arial" w:cs="Tahoma"/>
          <w:sz w:val="20"/>
          <w:szCs w:val="20"/>
        </w:rPr>
        <w:t>n es</w:t>
      </w:r>
      <w:r w:rsidRPr="00216C94">
        <w:rPr>
          <w:rFonts w:eastAsia="Arial" w:cs="Tahoma"/>
          <w:spacing w:val="1"/>
          <w:sz w:val="20"/>
          <w:szCs w:val="20"/>
        </w:rPr>
        <w:t>t</w:t>
      </w:r>
      <w:r w:rsidRPr="00216C94">
        <w:rPr>
          <w:rFonts w:eastAsia="Arial" w:cs="Tahoma"/>
          <w:sz w:val="20"/>
          <w:szCs w:val="20"/>
        </w:rPr>
        <w:t xml:space="preserve">e caso el </w:t>
      </w:r>
      <w:r w:rsidRPr="00216C94">
        <w:rPr>
          <w:rFonts w:eastAsia="Arial" w:cs="Tahoma"/>
          <w:spacing w:val="1"/>
          <w:sz w:val="20"/>
          <w:szCs w:val="20"/>
        </w:rPr>
        <w:t>im</w:t>
      </w:r>
      <w:r w:rsidRPr="00216C94">
        <w:rPr>
          <w:rFonts w:eastAsia="Arial" w:cs="Tahoma"/>
          <w:sz w:val="20"/>
          <w:szCs w:val="20"/>
        </w:rPr>
        <w:t>po</w:t>
      </w:r>
      <w:r w:rsidRPr="00216C94">
        <w:rPr>
          <w:rFonts w:eastAsia="Arial" w:cs="Tahoma"/>
          <w:spacing w:val="-1"/>
          <w:sz w:val="20"/>
          <w:szCs w:val="20"/>
        </w:rPr>
        <w:t>r</w:t>
      </w:r>
      <w:r w:rsidRPr="00216C94">
        <w:rPr>
          <w:rFonts w:eastAsia="Arial" w:cs="Tahoma"/>
          <w:spacing w:val="1"/>
          <w:sz w:val="20"/>
          <w:szCs w:val="20"/>
        </w:rPr>
        <w:t>t</w:t>
      </w:r>
      <w:r w:rsidRPr="00216C94">
        <w:rPr>
          <w:rFonts w:eastAsia="Arial" w:cs="Tahoma"/>
          <w:sz w:val="20"/>
          <w:szCs w:val="20"/>
        </w:rPr>
        <w:t xml:space="preserve">e de </w:t>
      </w:r>
      <w:r w:rsidRPr="00216C94">
        <w:rPr>
          <w:rFonts w:eastAsia="Arial" w:cs="Tahoma"/>
          <w:spacing w:val="-1"/>
          <w:sz w:val="20"/>
          <w:szCs w:val="20"/>
        </w:rPr>
        <w:t>l</w:t>
      </w:r>
      <w:r w:rsidRPr="00216C94">
        <w:rPr>
          <w:rFonts w:eastAsia="Arial" w:cs="Tahoma"/>
          <w:sz w:val="20"/>
          <w:szCs w:val="20"/>
        </w:rPr>
        <w:t>as pena</w:t>
      </w:r>
      <w:r w:rsidRPr="00216C94">
        <w:rPr>
          <w:rFonts w:eastAsia="Arial" w:cs="Tahoma"/>
          <w:spacing w:val="-1"/>
          <w:sz w:val="20"/>
          <w:szCs w:val="20"/>
        </w:rPr>
        <w:t>l</w:t>
      </w:r>
      <w:r w:rsidRPr="00216C94">
        <w:rPr>
          <w:rFonts w:eastAsia="Arial" w:cs="Tahoma"/>
          <w:spacing w:val="1"/>
          <w:sz w:val="20"/>
          <w:szCs w:val="20"/>
        </w:rPr>
        <w:t>i</w:t>
      </w:r>
      <w:r w:rsidRPr="00216C94">
        <w:rPr>
          <w:rFonts w:eastAsia="Arial" w:cs="Tahoma"/>
          <w:spacing w:val="-2"/>
          <w:sz w:val="20"/>
          <w:szCs w:val="20"/>
        </w:rPr>
        <w:t>z</w:t>
      </w:r>
      <w:r w:rsidRPr="00216C94">
        <w:rPr>
          <w:rFonts w:eastAsia="Arial" w:cs="Tahoma"/>
          <w:sz w:val="20"/>
          <w:szCs w:val="20"/>
        </w:rPr>
        <w:t>ac</w:t>
      </w:r>
      <w:r w:rsidRPr="00216C94">
        <w:rPr>
          <w:rFonts w:eastAsia="Arial" w:cs="Tahoma"/>
          <w:spacing w:val="-1"/>
          <w:sz w:val="20"/>
          <w:szCs w:val="20"/>
        </w:rPr>
        <w:t>i</w:t>
      </w:r>
      <w:r w:rsidRPr="00216C94">
        <w:rPr>
          <w:rFonts w:eastAsia="Arial" w:cs="Tahoma"/>
          <w:sz w:val="20"/>
          <w:szCs w:val="20"/>
        </w:rPr>
        <w:t>ones es</w:t>
      </w:r>
      <w:r w:rsidRPr="00216C94">
        <w:rPr>
          <w:rFonts w:eastAsia="Arial" w:cs="Tahoma"/>
          <w:spacing w:val="1"/>
          <w:sz w:val="20"/>
          <w:szCs w:val="20"/>
        </w:rPr>
        <w:t>t</w:t>
      </w:r>
      <w:r w:rsidRPr="00216C94">
        <w:rPr>
          <w:rFonts w:eastAsia="Arial" w:cs="Tahoma"/>
          <w:sz w:val="20"/>
          <w:szCs w:val="20"/>
        </w:rPr>
        <w:t>a</w:t>
      </w:r>
      <w:r w:rsidRPr="00216C94">
        <w:rPr>
          <w:rFonts w:eastAsia="Arial" w:cs="Tahoma"/>
          <w:spacing w:val="1"/>
          <w:sz w:val="20"/>
          <w:szCs w:val="20"/>
        </w:rPr>
        <w:t>r</w:t>
      </w:r>
      <w:r w:rsidRPr="00216C94">
        <w:rPr>
          <w:rFonts w:eastAsia="Arial" w:cs="Tahoma"/>
          <w:sz w:val="20"/>
          <w:szCs w:val="20"/>
        </w:rPr>
        <w:t>á</w:t>
      </w:r>
      <w:r w:rsidRPr="00216C94">
        <w:rPr>
          <w:rFonts w:eastAsia="Arial" w:cs="Tahoma"/>
          <w:spacing w:val="-1"/>
          <w:sz w:val="20"/>
          <w:szCs w:val="20"/>
        </w:rPr>
        <w:t xml:space="preserve"> li</w:t>
      </w:r>
      <w:r w:rsidRPr="00216C94">
        <w:rPr>
          <w:rFonts w:eastAsia="Arial" w:cs="Tahoma"/>
          <w:spacing w:val="1"/>
          <w:sz w:val="20"/>
          <w:szCs w:val="20"/>
        </w:rPr>
        <w:t>m</w:t>
      </w:r>
      <w:r w:rsidRPr="00216C94">
        <w:rPr>
          <w:rFonts w:eastAsia="Arial" w:cs="Tahoma"/>
          <w:spacing w:val="-1"/>
          <w:sz w:val="20"/>
          <w:szCs w:val="20"/>
        </w:rPr>
        <w:t>i</w:t>
      </w:r>
      <w:r w:rsidRPr="00216C94">
        <w:rPr>
          <w:rFonts w:eastAsia="Arial" w:cs="Tahoma"/>
          <w:spacing w:val="1"/>
          <w:sz w:val="20"/>
          <w:szCs w:val="20"/>
        </w:rPr>
        <w:t>t</w:t>
      </w:r>
      <w:r w:rsidRPr="00216C94">
        <w:rPr>
          <w:rFonts w:eastAsia="Arial" w:cs="Tahoma"/>
          <w:sz w:val="20"/>
          <w:szCs w:val="20"/>
        </w:rPr>
        <w:t>ado al 10% so</w:t>
      </w:r>
      <w:r w:rsidRPr="00216C94">
        <w:rPr>
          <w:rFonts w:eastAsia="Arial" w:cs="Tahoma"/>
          <w:spacing w:val="-3"/>
          <w:sz w:val="20"/>
          <w:szCs w:val="20"/>
        </w:rPr>
        <w:t>b</w:t>
      </w:r>
      <w:r w:rsidRPr="00216C94">
        <w:rPr>
          <w:rFonts w:eastAsia="Arial" w:cs="Tahoma"/>
          <w:spacing w:val="1"/>
          <w:sz w:val="20"/>
          <w:szCs w:val="20"/>
        </w:rPr>
        <w:t>r</w:t>
      </w:r>
      <w:r w:rsidRPr="00216C94">
        <w:rPr>
          <w:rFonts w:eastAsia="Arial" w:cs="Tahoma"/>
          <w:sz w:val="20"/>
          <w:szCs w:val="20"/>
        </w:rPr>
        <w:t xml:space="preserve">e el </w:t>
      </w:r>
      <w:r w:rsidRPr="00216C94">
        <w:rPr>
          <w:rFonts w:eastAsia="Arial" w:cs="Tahoma"/>
          <w:spacing w:val="1"/>
          <w:sz w:val="20"/>
          <w:szCs w:val="20"/>
        </w:rPr>
        <w:t>m</w:t>
      </w:r>
      <w:r w:rsidRPr="00216C94">
        <w:rPr>
          <w:rFonts w:eastAsia="Arial" w:cs="Tahoma"/>
          <w:sz w:val="20"/>
          <w:szCs w:val="20"/>
        </w:rPr>
        <w:t>on</w:t>
      </w:r>
      <w:r w:rsidRPr="00216C94">
        <w:rPr>
          <w:rFonts w:eastAsia="Arial" w:cs="Tahoma"/>
          <w:spacing w:val="1"/>
          <w:sz w:val="20"/>
          <w:szCs w:val="20"/>
        </w:rPr>
        <w:t>t</w:t>
      </w:r>
      <w:r w:rsidRPr="00216C94">
        <w:rPr>
          <w:rFonts w:eastAsia="Arial" w:cs="Tahoma"/>
          <w:sz w:val="20"/>
          <w:szCs w:val="20"/>
        </w:rPr>
        <w:t xml:space="preserve">o </w:t>
      </w:r>
      <w:r w:rsidRPr="00216C94">
        <w:rPr>
          <w:rFonts w:eastAsia="Arial" w:cs="Tahoma"/>
          <w:spacing w:val="1"/>
          <w:sz w:val="20"/>
          <w:szCs w:val="20"/>
        </w:rPr>
        <w:t>t</w:t>
      </w:r>
      <w:r w:rsidRPr="00216C94">
        <w:rPr>
          <w:rFonts w:eastAsia="Arial" w:cs="Tahoma"/>
          <w:spacing w:val="-3"/>
          <w:sz w:val="20"/>
          <w:szCs w:val="20"/>
        </w:rPr>
        <w:t>o</w:t>
      </w:r>
      <w:r w:rsidRPr="00216C94">
        <w:rPr>
          <w:rFonts w:eastAsia="Arial" w:cs="Tahoma"/>
          <w:spacing w:val="1"/>
          <w:sz w:val="20"/>
          <w:szCs w:val="20"/>
        </w:rPr>
        <w:t>t</w:t>
      </w:r>
      <w:r w:rsidRPr="00216C94">
        <w:rPr>
          <w:rFonts w:eastAsia="Arial" w:cs="Tahoma"/>
          <w:sz w:val="20"/>
          <w:szCs w:val="20"/>
        </w:rPr>
        <w:t>al de</w:t>
      </w:r>
      <w:r w:rsidRPr="00216C94">
        <w:rPr>
          <w:rFonts w:eastAsia="Arial" w:cs="Tahoma"/>
          <w:spacing w:val="-1"/>
          <w:sz w:val="20"/>
          <w:szCs w:val="20"/>
        </w:rPr>
        <w:t xml:space="preserve"> l</w:t>
      </w:r>
      <w:r w:rsidRPr="00216C94">
        <w:rPr>
          <w:rFonts w:eastAsia="Arial" w:cs="Tahoma"/>
          <w:sz w:val="20"/>
          <w:szCs w:val="20"/>
        </w:rPr>
        <w:t>a oferta adjudicada.</w:t>
      </w:r>
    </w:p>
    <w:p w:rsidR="00A51523" w:rsidRDefault="00A51523" w:rsidP="00AD0CBF">
      <w:pPr>
        <w:spacing w:after="0" w:line="360" w:lineRule="auto"/>
        <w:ind w:right="79"/>
        <w:jc w:val="both"/>
        <w:rPr>
          <w:rFonts w:eastAsia="Arial" w:cs="Tahoma"/>
          <w:sz w:val="20"/>
          <w:szCs w:val="20"/>
        </w:rPr>
      </w:pPr>
    </w:p>
    <w:p w:rsidR="00A51523" w:rsidRDefault="00A51523" w:rsidP="00A51523">
      <w:pPr>
        <w:spacing w:after="0" w:line="360" w:lineRule="auto"/>
        <w:jc w:val="center"/>
        <w:rPr>
          <w:rFonts w:cs="Tahoma"/>
          <w:b/>
          <w:sz w:val="20"/>
          <w:szCs w:val="20"/>
          <w:u w:val="single"/>
        </w:rPr>
      </w:pPr>
    </w:p>
    <w:p w:rsidR="00A51523" w:rsidRDefault="00A51523" w:rsidP="00A51523">
      <w:pPr>
        <w:spacing w:after="0" w:line="360" w:lineRule="auto"/>
        <w:jc w:val="center"/>
        <w:rPr>
          <w:rFonts w:cs="Tahoma"/>
          <w:b/>
          <w:sz w:val="20"/>
          <w:szCs w:val="20"/>
          <w:u w:val="single"/>
        </w:rPr>
      </w:pPr>
    </w:p>
    <w:p w:rsidR="00A51523" w:rsidRDefault="00A51523" w:rsidP="00A51523">
      <w:pPr>
        <w:spacing w:after="0" w:line="360" w:lineRule="auto"/>
        <w:jc w:val="center"/>
        <w:rPr>
          <w:rFonts w:cs="Tahoma"/>
          <w:b/>
          <w:sz w:val="20"/>
          <w:szCs w:val="20"/>
          <w:u w:val="single"/>
        </w:rPr>
      </w:pPr>
    </w:p>
    <w:p w:rsidR="00A51523" w:rsidRDefault="00A51523" w:rsidP="00A51523">
      <w:pPr>
        <w:spacing w:after="0" w:line="360" w:lineRule="auto"/>
        <w:jc w:val="center"/>
        <w:rPr>
          <w:rFonts w:cs="Tahoma"/>
          <w:b/>
          <w:sz w:val="20"/>
          <w:szCs w:val="20"/>
          <w:u w:val="single"/>
        </w:rPr>
      </w:pPr>
    </w:p>
    <w:p w:rsidR="009C5CE1" w:rsidRDefault="009C5CE1" w:rsidP="009C5CE1">
      <w:pPr>
        <w:spacing w:after="0" w:line="360" w:lineRule="auto"/>
        <w:rPr>
          <w:rFonts w:cs="Tahoma"/>
          <w:b/>
          <w:sz w:val="20"/>
          <w:szCs w:val="20"/>
          <w:u w:val="single"/>
        </w:rPr>
      </w:pPr>
    </w:p>
    <w:p w:rsidR="00A51523" w:rsidRPr="00BF6591" w:rsidRDefault="009C5CE1" w:rsidP="009C5CE1">
      <w:pPr>
        <w:spacing w:after="0" w:line="360" w:lineRule="auto"/>
        <w:rPr>
          <w:rFonts w:cs="Tahoma"/>
          <w:b/>
          <w:sz w:val="20"/>
          <w:szCs w:val="20"/>
          <w:u w:val="single"/>
        </w:rPr>
      </w:pPr>
      <w:r w:rsidRPr="009C5CE1">
        <w:rPr>
          <w:rFonts w:cs="Tahoma"/>
          <w:b/>
          <w:sz w:val="20"/>
          <w:szCs w:val="20"/>
        </w:rPr>
        <w:t xml:space="preserve">                                                                        </w:t>
      </w:r>
      <w:r w:rsidR="00A51523" w:rsidRPr="00BF6591">
        <w:rPr>
          <w:rFonts w:cs="Tahoma"/>
          <w:b/>
          <w:sz w:val="20"/>
          <w:szCs w:val="20"/>
          <w:u w:val="single"/>
        </w:rPr>
        <w:t>ANEXO I</w:t>
      </w:r>
    </w:p>
    <w:p w:rsidR="00A51523" w:rsidRDefault="00A51523" w:rsidP="00A51523">
      <w:pPr>
        <w:spacing w:after="0" w:line="360" w:lineRule="auto"/>
        <w:jc w:val="center"/>
        <w:rPr>
          <w:rFonts w:cs="Tahoma"/>
          <w:b/>
          <w:sz w:val="20"/>
          <w:szCs w:val="20"/>
          <w:u w:val="single"/>
        </w:rPr>
      </w:pPr>
      <w:r w:rsidRPr="00BF6591">
        <w:rPr>
          <w:rFonts w:cs="Tahoma"/>
          <w:b/>
          <w:sz w:val="20"/>
          <w:szCs w:val="20"/>
          <w:u w:val="single"/>
        </w:rPr>
        <w:t>PLANILLA DE COTIZACIÓN</w:t>
      </w:r>
    </w:p>
    <w:p w:rsidR="00A51523" w:rsidRDefault="00A51523" w:rsidP="00A51523">
      <w:pPr>
        <w:spacing w:after="0" w:line="360" w:lineRule="auto"/>
        <w:jc w:val="center"/>
        <w:rPr>
          <w:rFonts w:cs="Tahoma"/>
          <w:b/>
          <w:sz w:val="20"/>
          <w:szCs w:val="20"/>
          <w:u w:val="single"/>
        </w:rPr>
      </w:pPr>
    </w:p>
    <w:p w:rsidR="00A51523" w:rsidRPr="00BF6591" w:rsidRDefault="00A51523" w:rsidP="00A51523">
      <w:pPr>
        <w:spacing w:after="0" w:line="360" w:lineRule="auto"/>
        <w:jc w:val="center"/>
        <w:rPr>
          <w:rFonts w:cs="Tahoma"/>
          <w:b/>
          <w:sz w:val="20"/>
          <w:szCs w:val="20"/>
          <w:u w:val="single"/>
        </w:rPr>
      </w:pPr>
    </w:p>
    <w:tbl>
      <w:tblPr>
        <w:tblpPr w:leftFromText="141" w:rightFromText="141" w:vertAnchor="text" w:horzAnchor="margin" w:tblpXSpec="center" w:tblpY="61"/>
        <w:tblW w:w="7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7"/>
        <w:gridCol w:w="4070"/>
        <w:gridCol w:w="1447"/>
        <w:gridCol w:w="1231"/>
      </w:tblGrid>
      <w:tr w:rsidR="00A51523" w:rsidTr="00422F8E">
        <w:trPr>
          <w:trHeight w:val="439"/>
        </w:trPr>
        <w:tc>
          <w:tcPr>
            <w:tcW w:w="1037" w:type="dxa"/>
          </w:tcPr>
          <w:p w:rsidR="00A51523" w:rsidRDefault="00A51523" w:rsidP="00422F8E">
            <w:pPr>
              <w:spacing w:after="0" w:line="360" w:lineRule="auto"/>
              <w:jc w:val="center"/>
              <w:rPr>
                <w:rFonts w:cs="Tahoma"/>
                <w:b/>
                <w:sz w:val="20"/>
                <w:szCs w:val="20"/>
              </w:rPr>
            </w:pPr>
          </w:p>
          <w:p w:rsidR="00A51523" w:rsidRDefault="00A51523" w:rsidP="00422F8E">
            <w:pPr>
              <w:spacing w:after="0" w:line="360" w:lineRule="auto"/>
              <w:jc w:val="center"/>
              <w:rPr>
                <w:rFonts w:cs="Tahoma"/>
                <w:b/>
                <w:sz w:val="20"/>
                <w:szCs w:val="20"/>
              </w:rPr>
            </w:pPr>
            <w:r>
              <w:rPr>
                <w:rFonts w:cs="Tahoma"/>
                <w:b/>
                <w:sz w:val="20"/>
                <w:szCs w:val="20"/>
              </w:rPr>
              <w:t>Cantidad</w:t>
            </w:r>
          </w:p>
        </w:tc>
        <w:tc>
          <w:tcPr>
            <w:tcW w:w="4070" w:type="dxa"/>
          </w:tcPr>
          <w:p w:rsidR="00A51523" w:rsidRDefault="00A51523" w:rsidP="00422F8E">
            <w:pPr>
              <w:spacing w:after="0" w:line="360" w:lineRule="auto"/>
              <w:jc w:val="center"/>
              <w:rPr>
                <w:rFonts w:cs="Tahoma"/>
                <w:b/>
                <w:sz w:val="20"/>
                <w:szCs w:val="20"/>
              </w:rPr>
            </w:pPr>
          </w:p>
          <w:p w:rsidR="00A51523" w:rsidRDefault="00A51523" w:rsidP="00422F8E">
            <w:pPr>
              <w:spacing w:after="0" w:line="360" w:lineRule="auto"/>
              <w:jc w:val="center"/>
              <w:rPr>
                <w:rFonts w:cs="Tahoma"/>
                <w:b/>
                <w:sz w:val="20"/>
                <w:szCs w:val="20"/>
              </w:rPr>
            </w:pPr>
            <w:r>
              <w:rPr>
                <w:rFonts w:cs="Tahoma"/>
                <w:b/>
                <w:sz w:val="20"/>
                <w:szCs w:val="20"/>
              </w:rPr>
              <w:t>Descripción</w:t>
            </w:r>
          </w:p>
        </w:tc>
        <w:tc>
          <w:tcPr>
            <w:tcW w:w="1447" w:type="dxa"/>
          </w:tcPr>
          <w:p w:rsidR="00A51523" w:rsidRDefault="00A51523" w:rsidP="00422F8E">
            <w:pPr>
              <w:spacing w:after="0" w:line="360" w:lineRule="auto"/>
              <w:jc w:val="center"/>
              <w:rPr>
                <w:rFonts w:cs="Tahoma"/>
                <w:b/>
                <w:sz w:val="20"/>
                <w:szCs w:val="20"/>
              </w:rPr>
            </w:pPr>
            <w:r>
              <w:rPr>
                <w:rFonts w:cs="Tahoma"/>
                <w:b/>
                <w:sz w:val="20"/>
                <w:szCs w:val="20"/>
              </w:rPr>
              <w:t>Precio Unitario</w:t>
            </w:r>
          </w:p>
        </w:tc>
        <w:tc>
          <w:tcPr>
            <w:tcW w:w="1231" w:type="dxa"/>
          </w:tcPr>
          <w:p w:rsidR="00A51523" w:rsidRDefault="00A51523" w:rsidP="00422F8E">
            <w:pPr>
              <w:spacing w:after="0" w:line="360" w:lineRule="auto"/>
              <w:jc w:val="center"/>
              <w:rPr>
                <w:rFonts w:cs="Tahoma"/>
                <w:b/>
                <w:sz w:val="20"/>
                <w:szCs w:val="20"/>
              </w:rPr>
            </w:pPr>
            <w:r>
              <w:rPr>
                <w:rFonts w:cs="Tahoma"/>
                <w:b/>
                <w:sz w:val="20"/>
                <w:szCs w:val="20"/>
              </w:rPr>
              <w:t>Precio</w:t>
            </w:r>
          </w:p>
          <w:p w:rsidR="00A51523" w:rsidRDefault="00A51523" w:rsidP="00422F8E">
            <w:pPr>
              <w:spacing w:after="0" w:line="360" w:lineRule="auto"/>
              <w:jc w:val="center"/>
              <w:rPr>
                <w:rFonts w:cs="Tahoma"/>
                <w:b/>
                <w:sz w:val="20"/>
                <w:szCs w:val="20"/>
              </w:rPr>
            </w:pPr>
            <w:r>
              <w:rPr>
                <w:rFonts w:cs="Tahoma"/>
                <w:b/>
                <w:sz w:val="20"/>
                <w:szCs w:val="20"/>
              </w:rPr>
              <w:t>Total</w:t>
            </w:r>
          </w:p>
          <w:p w:rsidR="00A51523" w:rsidRDefault="00A51523" w:rsidP="00422F8E">
            <w:pPr>
              <w:spacing w:after="0" w:line="360" w:lineRule="auto"/>
              <w:jc w:val="center"/>
              <w:rPr>
                <w:rFonts w:cs="Tahoma"/>
                <w:b/>
                <w:sz w:val="20"/>
                <w:szCs w:val="20"/>
              </w:rPr>
            </w:pPr>
          </w:p>
        </w:tc>
      </w:tr>
      <w:tr w:rsidR="00A51523" w:rsidTr="00422F8E">
        <w:trPr>
          <w:trHeight w:val="1322"/>
        </w:trPr>
        <w:tc>
          <w:tcPr>
            <w:tcW w:w="1037" w:type="dxa"/>
          </w:tcPr>
          <w:p w:rsidR="00A51523" w:rsidRDefault="00A51523" w:rsidP="00422F8E">
            <w:pPr>
              <w:spacing w:after="0" w:line="360" w:lineRule="auto"/>
              <w:jc w:val="center"/>
              <w:rPr>
                <w:rFonts w:cs="Tahoma"/>
                <w:b/>
                <w:sz w:val="20"/>
                <w:szCs w:val="20"/>
              </w:rPr>
            </w:pPr>
          </w:p>
          <w:p w:rsidR="00A51523" w:rsidRDefault="00A51523" w:rsidP="00422F8E">
            <w:pPr>
              <w:spacing w:after="0" w:line="360" w:lineRule="auto"/>
              <w:jc w:val="center"/>
              <w:rPr>
                <w:rFonts w:cs="Tahoma"/>
                <w:b/>
                <w:sz w:val="20"/>
                <w:szCs w:val="20"/>
              </w:rPr>
            </w:pPr>
            <w:r>
              <w:rPr>
                <w:rFonts w:cs="Tahoma"/>
                <w:b/>
                <w:sz w:val="20"/>
                <w:szCs w:val="20"/>
              </w:rPr>
              <w:t>550</w:t>
            </w:r>
          </w:p>
          <w:p w:rsidR="00A51523" w:rsidRDefault="00A51523" w:rsidP="00422F8E">
            <w:pPr>
              <w:spacing w:after="0" w:line="360" w:lineRule="auto"/>
              <w:jc w:val="center"/>
              <w:rPr>
                <w:rFonts w:cs="Tahoma"/>
                <w:b/>
                <w:sz w:val="20"/>
                <w:szCs w:val="20"/>
              </w:rPr>
            </w:pPr>
          </w:p>
        </w:tc>
        <w:tc>
          <w:tcPr>
            <w:tcW w:w="4070" w:type="dxa"/>
          </w:tcPr>
          <w:p w:rsidR="00A51523" w:rsidRDefault="00A51523" w:rsidP="00422F8E">
            <w:pPr>
              <w:spacing w:after="0" w:line="360" w:lineRule="auto"/>
              <w:jc w:val="center"/>
              <w:rPr>
                <w:rFonts w:cs="Tahoma"/>
                <w:b/>
                <w:sz w:val="20"/>
                <w:szCs w:val="20"/>
              </w:rPr>
            </w:pPr>
          </w:p>
          <w:p w:rsidR="00A51523" w:rsidRDefault="00A51523" w:rsidP="00422F8E">
            <w:pPr>
              <w:spacing w:after="0" w:line="360" w:lineRule="auto"/>
              <w:rPr>
                <w:rFonts w:cs="Tahoma"/>
                <w:b/>
                <w:sz w:val="20"/>
                <w:szCs w:val="20"/>
              </w:rPr>
            </w:pPr>
            <w:r>
              <w:rPr>
                <w:rFonts w:cs="Tahoma"/>
                <w:b/>
                <w:sz w:val="20"/>
                <w:szCs w:val="20"/>
              </w:rPr>
              <w:t>Bidones (cantidad estimada mensual) de agua  potable x 20 litros.</w:t>
            </w:r>
          </w:p>
        </w:tc>
        <w:tc>
          <w:tcPr>
            <w:tcW w:w="1447" w:type="dxa"/>
          </w:tcPr>
          <w:p w:rsidR="00A51523" w:rsidRDefault="00A51523" w:rsidP="00422F8E">
            <w:pPr>
              <w:rPr>
                <w:rFonts w:cs="Tahoma"/>
                <w:b/>
                <w:sz w:val="20"/>
                <w:szCs w:val="20"/>
              </w:rPr>
            </w:pPr>
          </w:p>
          <w:p w:rsidR="00A51523" w:rsidRDefault="00A51523" w:rsidP="00422F8E">
            <w:pPr>
              <w:rPr>
                <w:rFonts w:cs="Tahoma"/>
                <w:b/>
                <w:sz w:val="20"/>
                <w:szCs w:val="20"/>
              </w:rPr>
            </w:pPr>
            <w:r>
              <w:rPr>
                <w:rFonts w:cs="Tahoma"/>
                <w:b/>
                <w:sz w:val="20"/>
                <w:szCs w:val="20"/>
              </w:rPr>
              <w:t>$</w:t>
            </w:r>
          </w:p>
          <w:p w:rsidR="00A51523" w:rsidRDefault="00A51523" w:rsidP="00422F8E">
            <w:pPr>
              <w:rPr>
                <w:rFonts w:cs="Tahoma"/>
                <w:b/>
                <w:sz w:val="20"/>
                <w:szCs w:val="20"/>
              </w:rPr>
            </w:pPr>
          </w:p>
          <w:p w:rsidR="00A51523" w:rsidRDefault="00A51523" w:rsidP="00422F8E">
            <w:pPr>
              <w:spacing w:after="0" w:line="360" w:lineRule="auto"/>
              <w:jc w:val="center"/>
              <w:rPr>
                <w:rFonts w:cs="Tahoma"/>
                <w:b/>
                <w:sz w:val="20"/>
                <w:szCs w:val="20"/>
              </w:rPr>
            </w:pPr>
          </w:p>
        </w:tc>
        <w:tc>
          <w:tcPr>
            <w:tcW w:w="1231" w:type="dxa"/>
          </w:tcPr>
          <w:p w:rsidR="00A51523" w:rsidRDefault="00A51523" w:rsidP="00422F8E">
            <w:pPr>
              <w:rPr>
                <w:rFonts w:cs="Tahoma"/>
                <w:b/>
                <w:sz w:val="20"/>
                <w:szCs w:val="20"/>
              </w:rPr>
            </w:pPr>
          </w:p>
          <w:p w:rsidR="00A51523" w:rsidRDefault="00A51523" w:rsidP="00422F8E">
            <w:pPr>
              <w:rPr>
                <w:rFonts w:cs="Tahoma"/>
                <w:b/>
                <w:sz w:val="20"/>
                <w:szCs w:val="20"/>
              </w:rPr>
            </w:pPr>
            <w:r>
              <w:rPr>
                <w:rFonts w:cs="Tahoma"/>
                <w:b/>
                <w:sz w:val="20"/>
                <w:szCs w:val="20"/>
              </w:rPr>
              <w:t>$</w:t>
            </w:r>
          </w:p>
          <w:p w:rsidR="00A51523" w:rsidRDefault="00A51523" w:rsidP="00422F8E">
            <w:pPr>
              <w:rPr>
                <w:rFonts w:cs="Tahoma"/>
                <w:b/>
                <w:sz w:val="20"/>
                <w:szCs w:val="20"/>
              </w:rPr>
            </w:pPr>
          </w:p>
          <w:p w:rsidR="00A51523" w:rsidRDefault="00A51523" w:rsidP="00422F8E">
            <w:pPr>
              <w:spacing w:after="0" w:line="360" w:lineRule="auto"/>
              <w:jc w:val="center"/>
              <w:rPr>
                <w:rFonts w:cs="Tahoma"/>
                <w:b/>
                <w:sz w:val="20"/>
                <w:szCs w:val="20"/>
              </w:rPr>
            </w:pPr>
          </w:p>
        </w:tc>
      </w:tr>
    </w:tbl>
    <w:p w:rsidR="00A51523" w:rsidRDefault="00A51523" w:rsidP="00A51523">
      <w:pPr>
        <w:spacing w:after="0" w:line="360" w:lineRule="auto"/>
        <w:jc w:val="center"/>
        <w:rPr>
          <w:rFonts w:cs="Tahoma"/>
          <w:b/>
          <w:sz w:val="20"/>
          <w:szCs w:val="20"/>
        </w:rPr>
      </w:pPr>
    </w:p>
    <w:p w:rsidR="00A51523" w:rsidRDefault="00A51523" w:rsidP="00A51523">
      <w:pPr>
        <w:pStyle w:val="Ttulo2"/>
        <w:numPr>
          <w:ilvl w:val="0"/>
          <w:numId w:val="0"/>
        </w:numPr>
        <w:spacing w:line="360" w:lineRule="auto"/>
        <w:rPr>
          <w:rFonts w:ascii="Tahoma" w:hAnsi="Tahoma" w:cs="Tahoma"/>
          <w:caps/>
          <w:spacing w:val="15"/>
          <w:sz w:val="20"/>
          <w:u w:val="single"/>
        </w:rPr>
      </w:pPr>
    </w:p>
    <w:p w:rsidR="00A51523" w:rsidRDefault="00A51523" w:rsidP="00A51523">
      <w:pPr>
        <w:rPr>
          <w:lang w:val="es-MX" w:eastAsia="ar-SA"/>
        </w:rPr>
      </w:pPr>
    </w:p>
    <w:p w:rsidR="00A51523" w:rsidRDefault="00A51523" w:rsidP="00A51523">
      <w:pPr>
        <w:rPr>
          <w:lang w:val="es-MX" w:eastAsia="ar-SA"/>
        </w:rPr>
      </w:pPr>
    </w:p>
    <w:p w:rsidR="00A51523" w:rsidRDefault="00A51523" w:rsidP="00A51523">
      <w:pPr>
        <w:rPr>
          <w:lang w:val="es-MX" w:eastAsia="ar-SA"/>
        </w:rPr>
      </w:pPr>
    </w:p>
    <w:p w:rsidR="00A51523" w:rsidRDefault="00A51523" w:rsidP="00A51523">
      <w:pPr>
        <w:rPr>
          <w:lang w:val="es-MX" w:eastAsia="ar-SA"/>
        </w:rPr>
      </w:pPr>
    </w:p>
    <w:p w:rsidR="00A51523" w:rsidRDefault="00A51523" w:rsidP="00A51523">
      <w:pPr>
        <w:rPr>
          <w:lang w:val="es-MX" w:eastAsia="ar-SA"/>
        </w:rPr>
      </w:pPr>
    </w:p>
    <w:p w:rsidR="00A51523" w:rsidRDefault="00A51523" w:rsidP="00A51523">
      <w:pPr>
        <w:rPr>
          <w:lang w:val="es-MX" w:eastAsia="ar-SA"/>
        </w:rPr>
      </w:pPr>
    </w:p>
    <w:p w:rsidR="00A51523" w:rsidRPr="00C85C07" w:rsidRDefault="00A51523" w:rsidP="00A51523">
      <w:pPr>
        <w:rPr>
          <w:lang w:val="es-MX" w:eastAsia="ar-SA"/>
        </w:rPr>
      </w:pPr>
    </w:p>
    <w:p w:rsidR="00A51523" w:rsidRDefault="00A51523" w:rsidP="00A51523">
      <w:pPr>
        <w:spacing w:line="360" w:lineRule="auto"/>
        <w:jc w:val="both"/>
        <w:rPr>
          <w:sz w:val="20"/>
          <w:szCs w:val="20"/>
        </w:rPr>
      </w:pPr>
      <w:r w:rsidRPr="0056588E">
        <w:rPr>
          <w:b/>
          <w:caps/>
          <w:sz w:val="20"/>
          <w:szCs w:val="20"/>
          <w:u w:val="single"/>
        </w:rPr>
        <w:t>NOTA:</w:t>
      </w:r>
      <w:r w:rsidRPr="0056588E">
        <w:rPr>
          <w:caps/>
          <w:sz w:val="20"/>
          <w:szCs w:val="20"/>
        </w:rPr>
        <w:t xml:space="preserve"> </w:t>
      </w:r>
      <w:r w:rsidRPr="0056588E">
        <w:rPr>
          <w:sz w:val="20"/>
          <w:szCs w:val="20"/>
        </w:rPr>
        <w:t xml:space="preserve">Se deberá proveer </w:t>
      </w:r>
      <w:proofErr w:type="spellStart"/>
      <w:r w:rsidRPr="0056588E">
        <w:rPr>
          <w:sz w:val="20"/>
          <w:szCs w:val="20"/>
        </w:rPr>
        <w:t>dispenser</w:t>
      </w:r>
      <w:proofErr w:type="spellEnd"/>
      <w:r w:rsidRPr="0056588E">
        <w:rPr>
          <w:sz w:val="20"/>
          <w:szCs w:val="20"/>
        </w:rPr>
        <w:t xml:space="preserve">, los que deberán ser sin cargo (se estima un mínimo de 15 </w:t>
      </w:r>
      <w:proofErr w:type="spellStart"/>
      <w:r w:rsidRPr="0056588E">
        <w:rPr>
          <w:sz w:val="20"/>
          <w:szCs w:val="20"/>
        </w:rPr>
        <w:t>dispenser</w:t>
      </w:r>
      <w:proofErr w:type="spellEnd"/>
      <w:r w:rsidRPr="0056588E">
        <w:rPr>
          <w:sz w:val="20"/>
          <w:szCs w:val="20"/>
        </w:rPr>
        <w:t>).</w:t>
      </w:r>
      <w:r>
        <w:rPr>
          <w:sz w:val="20"/>
          <w:szCs w:val="20"/>
        </w:rPr>
        <w:t xml:space="preserve"> </w:t>
      </w:r>
    </w:p>
    <w:p w:rsidR="00A51523" w:rsidRDefault="00A51523" w:rsidP="00A51523">
      <w:pPr>
        <w:spacing w:line="360" w:lineRule="auto"/>
        <w:jc w:val="both"/>
        <w:rPr>
          <w:sz w:val="20"/>
          <w:szCs w:val="20"/>
        </w:rPr>
      </w:pPr>
      <w:r>
        <w:rPr>
          <w:sz w:val="20"/>
          <w:szCs w:val="20"/>
        </w:rPr>
        <w:t>Las entregas se realizarán dos veces por semana según necesidad del EMR y se efectuara  dentro del ejido urbano de la ciudad de  Rosario en los lugares  donde disponga el EMR.</w:t>
      </w:r>
    </w:p>
    <w:p w:rsidR="00A51523" w:rsidRDefault="00A51523" w:rsidP="00A51523">
      <w:pPr>
        <w:spacing w:line="360" w:lineRule="auto"/>
        <w:jc w:val="both"/>
        <w:rPr>
          <w:sz w:val="20"/>
          <w:szCs w:val="20"/>
        </w:rPr>
      </w:pPr>
      <w:r>
        <w:rPr>
          <w:sz w:val="20"/>
          <w:szCs w:val="20"/>
        </w:rPr>
        <w:t xml:space="preserve">Los </w:t>
      </w:r>
      <w:proofErr w:type="spellStart"/>
      <w:r>
        <w:rPr>
          <w:sz w:val="20"/>
          <w:szCs w:val="20"/>
        </w:rPr>
        <w:t>dispenser</w:t>
      </w:r>
      <w:proofErr w:type="spellEnd"/>
      <w:r>
        <w:rPr>
          <w:sz w:val="20"/>
          <w:szCs w:val="20"/>
        </w:rPr>
        <w:t xml:space="preserve"> serán de agua fría y caliente. El 75% de los mismos deben tener heladera incorporada. Los gastos por inconvenientes que sufran los </w:t>
      </w:r>
      <w:proofErr w:type="spellStart"/>
      <w:r>
        <w:rPr>
          <w:sz w:val="20"/>
          <w:szCs w:val="20"/>
        </w:rPr>
        <w:t>dispenser</w:t>
      </w:r>
      <w:proofErr w:type="spellEnd"/>
      <w:r>
        <w:rPr>
          <w:sz w:val="20"/>
          <w:szCs w:val="20"/>
        </w:rPr>
        <w:t xml:space="preserve"> correrán por cuenta de la empresa adjudicada. </w:t>
      </w:r>
    </w:p>
    <w:p w:rsidR="00A51523" w:rsidRDefault="00A51523" w:rsidP="00A51523">
      <w:pPr>
        <w:spacing w:line="360" w:lineRule="auto"/>
        <w:jc w:val="both"/>
        <w:rPr>
          <w:sz w:val="20"/>
          <w:szCs w:val="20"/>
        </w:rPr>
      </w:pPr>
      <w:r>
        <w:rPr>
          <w:sz w:val="20"/>
          <w:szCs w:val="20"/>
        </w:rPr>
        <w:t xml:space="preserve">El adjudicatario deberá proveer de un mantenimiento y limpieza mensual a cada equipo puesto a disposición del EMR. </w:t>
      </w:r>
    </w:p>
    <w:p w:rsidR="00913C0B" w:rsidRDefault="00913C0B" w:rsidP="00A51523">
      <w:pPr>
        <w:spacing w:line="360" w:lineRule="auto"/>
        <w:jc w:val="both"/>
        <w:rPr>
          <w:sz w:val="20"/>
          <w:szCs w:val="20"/>
        </w:rPr>
      </w:pPr>
    </w:p>
    <w:p w:rsidR="00913C0B" w:rsidRDefault="00913C0B" w:rsidP="00A51523">
      <w:pPr>
        <w:spacing w:line="360" w:lineRule="auto"/>
        <w:jc w:val="both"/>
        <w:rPr>
          <w:sz w:val="20"/>
          <w:szCs w:val="20"/>
        </w:rPr>
      </w:pPr>
    </w:p>
    <w:p w:rsidR="00913C0B" w:rsidRDefault="00913C0B" w:rsidP="00A51523">
      <w:pPr>
        <w:spacing w:line="360" w:lineRule="auto"/>
        <w:jc w:val="both"/>
        <w:rPr>
          <w:sz w:val="20"/>
          <w:szCs w:val="20"/>
        </w:rPr>
      </w:pPr>
    </w:p>
    <w:p w:rsidR="00913C0B" w:rsidRDefault="00913C0B" w:rsidP="00A51523">
      <w:pPr>
        <w:spacing w:line="360" w:lineRule="auto"/>
        <w:jc w:val="both"/>
        <w:rPr>
          <w:sz w:val="20"/>
          <w:szCs w:val="20"/>
        </w:rPr>
      </w:pPr>
    </w:p>
    <w:p w:rsidR="00913C0B" w:rsidRDefault="00913C0B" w:rsidP="00A51523">
      <w:pPr>
        <w:spacing w:line="360" w:lineRule="auto"/>
        <w:jc w:val="both"/>
        <w:rPr>
          <w:sz w:val="20"/>
          <w:szCs w:val="20"/>
        </w:rPr>
      </w:pPr>
    </w:p>
    <w:p w:rsidR="00913C0B" w:rsidRDefault="00913C0B" w:rsidP="00A51523">
      <w:pPr>
        <w:spacing w:line="360" w:lineRule="auto"/>
        <w:jc w:val="both"/>
        <w:rPr>
          <w:sz w:val="20"/>
          <w:szCs w:val="20"/>
        </w:rPr>
      </w:pPr>
    </w:p>
    <w:p w:rsidR="00913C0B" w:rsidRPr="00913C0B" w:rsidRDefault="00B570A6" w:rsidP="00913C0B">
      <w:pPr>
        <w:spacing w:line="360" w:lineRule="auto"/>
        <w:jc w:val="both"/>
        <w:rPr>
          <w:b/>
          <w:caps/>
          <w:sz w:val="20"/>
          <w:szCs w:val="20"/>
          <w:u w:val="single"/>
        </w:rPr>
      </w:pPr>
      <w:r>
        <w:rPr>
          <w:sz w:val="20"/>
          <w:szCs w:val="20"/>
        </w:rPr>
        <w:t xml:space="preserve">                                                                  </w:t>
      </w:r>
      <w:r w:rsidR="00913C0B" w:rsidRPr="00913C0B">
        <w:rPr>
          <w:b/>
          <w:caps/>
          <w:sz w:val="20"/>
          <w:szCs w:val="20"/>
          <w:u w:val="single"/>
        </w:rPr>
        <w:t>Anexo II</w:t>
      </w:r>
    </w:p>
    <w:p w:rsidR="00913C0B" w:rsidRPr="00913C0B" w:rsidRDefault="00913C0B" w:rsidP="00913C0B">
      <w:pPr>
        <w:spacing w:line="360" w:lineRule="auto"/>
        <w:jc w:val="both"/>
        <w:rPr>
          <w:caps/>
          <w:sz w:val="20"/>
          <w:szCs w:val="20"/>
        </w:rPr>
      </w:pPr>
      <w:r w:rsidRPr="00913C0B">
        <w:rPr>
          <w:b/>
          <w:caps/>
          <w:sz w:val="20"/>
          <w:szCs w:val="20"/>
        </w:rPr>
        <w:t xml:space="preserve">                                                 </w:t>
      </w:r>
      <w:r w:rsidRPr="00913C0B">
        <w:rPr>
          <w:b/>
          <w:caps/>
          <w:sz w:val="20"/>
          <w:szCs w:val="20"/>
          <w:u w:val="single"/>
        </w:rPr>
        <w:t>Modelo declaración jurada</w:t>
      </w:r>
    </w:p>
    <w:p w:rsidR="00913C0B" w:rsidRPr="00913C0B" w:rsidRDefault="00913C0B" w:rsidP="00913C0B">
      <w:pPr>
        <w:spacing w:line="360" w:lineRule="auto"/>
        <w:jc w:val="both"/>
        <w:rPr>
          <w:caps/>
          <w:sz w:val="20"/>
          <w:szCs w:val="20"/>
        </w:rPr>
      </w:pPr>
    </w:p>
    <w:p w:rsidR="00913C0B" w:rsidRPr="00913C0B" w:rsidRDefault="00913C0B" w:rsidP="00913C0B">
      <w:pPr>
        <w:spacing w:line="360" w:lineRule="auto"/>
        <w:jc w:val="both"/>
        <w:rPr>
          <w:caps/>
          <w:sz w:val="20"/>
          <w:szCs w:val="20"/>
        </w:rPr>
      </w:pPr>
      <w:r w:rsidRPr="00913C0B">
        <w:rPr>
          <w:caps/>
          <w:sz w:val="20"/>
          <w:szCs w:val="20"/>
        </w:rPr>
        <w:t>ENTE DE LA MOVILIDAD DE ROSARIO</w:t>
      </w:r>
    </w:p>
    <w:p w:rsidR="00913C0B" w:rsidRPr="00913C0B" w:rsidRDefault="00913C0B" w:rsidP="00913C0B">
      <w:pPr>
        <w:spacing w:line="360" w:lineRule="auto"/>
        <w:jc w:val="both"/>
        <w:rPr>
          <w:caps/>
          <w:sz w:val="20"/>
          <w:szCs w:val="20"/>
        </w:rPr>
      </w:pPr>
      <w:r w:rsidRPr="00913C0B">
        <w:rPr>
          <w:caps/>
          <w:sz w:val="20"/>
          <w:szCs w:val="20"/>
        </w:rPr>
        <w:tab/>
      </w:r>
      <w:r w:rsidRPr="00913C0B">
        <w:rPr>
          <w:caps/>
          <w:sz w:val="20"/>
          <w:szCs w:val="20"/>
        </w:rPr>
        <w:tab/>
      </w:r>
      <w:r w:rsidRPr="00913C0B">
        <w:rPr>
          <w:caps/>
          <w:sz w:val="20"/>
          <w:szCs w:val="20"/>
        </w:rPr>
        <w:tab/>
      </w:r>
      <w:r w:rsidRPr="00913C0B">
        <w:rPr>
          <w:caps/>
          <w:sz w:val="20"/>
          <w:szCs w:val="20"/>
        </w:rPr>
        <w:tab/>
      </w:r>
      <w:r w:rsidRPr="00913C0B">
        <w:rPr>
          <w:caps/>
          <w:sz w:val="20"/>
          <w:szCs w:val="20"/>
        </w:rPr>
        <w:tab/>
      </w:r>
      <w:r w:rsidRPr="00913C0B">
        <w:rPr>
          <w:caps/>
          <w:sz w:val="20"/>
          <w:szCs w:val="20"/>
        </w:rPr>
        <w:tab/>
        <w:t xml:space="preserve">                          Rosario,   </w:t>
      </w:r>
    </w:p>
    <w:p w:rsidR="00913C0B" w:rsidRPr="00913C0B" w:rsidRDefault="00913C0B" w:rsidP="00913C0B">
      <w:pPr>
        <w:spacing w:line="360" w:lineRule="auto"/>
        <w:jc w:val="both"/>
        <w:rPr>
          <w:caps/>
          <w:sz w:val="20"/>
          <w:szCs w:val="20"/>
        </w:rPr>
      </w:pPr>
    </w:p>
    <w:p w:rsidR="00913C0B" w:rsidRPr="00913C0B" w:rsidRDefault="00913C0B" w:rsidP="00913C0B">
      <w:pPr>
        <w:spacing w:line="360" w:lineRule="auto"/>
        <w:jc w:val="both"/>
        <w:rPr>
          <w:caps/>
          <w:sz w:val="20"/>
          <w:szCs w:val="20"/>
        </w:rPr>
      </w:pPr>
      <w:r w:rsidRPr="00913C0B">
        <w:rPr>
          <w:caps/>
          <w:sz w:val="20"/>
          <w:szCs w:val="20"/>
        </w:rPr>
        <w:t xml:space="preserve">Quien suscribe …………..…………………….….., en mi carácter de …………………………. </w:t>
      </w:r>
      <w:proofErr w:type="gramStart"/>
      <w:r w:rsidRPr="00913C0B">
        <w:rPr>
          <w:caps/>
          <w:sz w:val="20"/>
          <w:szCs w:val="20"/>
        </w:rPr>
        <w:t>de …</w:t>
      </w:r>
      <w:proofErr w:type="gramEnd"/>
      <w:r w:rsidRPr="00913C0B">
        <w:rPr>
          <w:caps/>
          <w:sz w:val="20"/>
          <w:szCs w:val="20"/>
        </w:rPr>
        <w:t>………..…………………….…. suscribo  la presente declarando que:</w:t>
      </w:r>
    </w:p>
    <w:p w:rsidR="00913C0B" w:rsidRPr="00913C0B" w:rsidRDefault="00913C0B" w:rsidP="00913C0B">
      <w:pPr>
        <w:spacing w:line="360" w:lineRule="auto"/>
        <w:jc w:val="both"/>
        <w:rPr>
          <w:caps/>
          <w:sz w:val="20"/>
          <w:szCs w:val="20"/>
        </w:rPr>
      </w:pPr>
    </w:p>
    <w:p w:rsidR="00913C0B" w:rsidRPr="00913C0B" w:rsidRDefault="00913C0B" w:rsidP="00913C0B">
      <w:pPr>
        <w:spacing w:line="360" w:lineRule="auto"/>
        <w:jc w:val="both"/>
        <w:rPr>
          <w:caps/>
          <w:sz w:val="20"/>
          <w:szCs w:val="20"/>
        </w:rPr>
      </w:pPr>
      <w:r w:rsidRPr="00913C0B">
        <w:rPr>
          <w:caps/>
          <w:sz w:val="20"/>
          <w:szCs w:val="20"/>
        </w:rPr>
        <w:t>a)</w:t>
      </w:r>
      <w:r w:rsidRPr="00913C0B">
        <w:rPr>
          <w:caps/>
          <w:sz w:val="20"/>
          <w:szCs w:val="20"/>
        </w:rPr>
        <w:tab/>
        <w:t>Que me someto a la jurisdicción de los tribunales ordinarios de la ciudad de Rosario y renuncio a todo otro fuero o jurisdicción que pudiera corresponder, para entender en toda cuestión que se suscite con motivo de esta licitación.</w:t>
      </w:r>
    </w:p>
    <w:p w:rsidR="00913C0B" w:rsidRPr="00913C0B" w:rsidRDefault="00913C0B" w:rsidP="00913C0B">
      <w:pPr>
        <w:spacing w:line="360" w:lineRule="auto"/>
        <w:jc w:val="both"/>
        <w:rPr>
          <w:caps/>
          <w:sz w:val="20"/>
          <w:szCs w:val="20"/>
        </w:rPr>
      </w:pPr>
      <w:r w:rsidRPr="00913C0B">
        <w:rPr>
          <w:caps/>
          <w:sz w:val="20"/>
          <w:szCs w:val="20"/>
        </w:rPr>
        <w:t>b)</w:t>
      </w:r>
      <w:r w:rsidRPr="00913C0B">
        <w:rPr>
          <w:caps/>
          <w:sz w:val="20"/>
          <w:szCs w:val="20"/>
        </w:rPr>
        <w:tab/>
        <w:t>Que no pertenezco a planta del personal municipal, ni del EMR,  tanto en forma  permanente como transitoria, personal de gabinete, autoridades durante los dos últimos años previos al llamado de esta Licitación.</w:t>
      </w:r>
    </w:p>
    <w:p w:rsidR="00913C0B" w:rsidRPr="00913C0B" w:rsidRDefault="00913C0B" w:rsidP="00913C0B">
      <w:pPr>
        <w:spacing w:line="360" w:lineRule="auto"/>
        <w:jc w:val="both"/>
        <w:rPr>
          <w:caps/>
          <w:sz w:val="20"/>
          <w:szCs w:val="20"/>
        </w:rPr>
      </w:pPr>
      <w:r w:rsidRPr="00913C0B">
        <w:rPr>
          <w:caps/>
          <w:sz w:val="20"/>
          <w:szCs w:val="20"/>
        </w:rPr>
        <w:t>c)</w:t>
      </w:r>
      <w:r w:rsidRPr="00913C0B">
        <w:rPr>
          <w:caps/>
          <w:sz w:val="20"/>
          <w:szCs w:val="20"/>
        </w:rPr>
        <w:tab/>
        <w:t>Que no estoy inhibido para contratar con el estado nacional, provincial o municipal.</w:t>
      </w:r>
    </w:p>
    <w:p w:rsidR="00913C0B" w:rsidRPr="00913C0B" w:rsidRDefault="00913C0B" w:rsidP="00913C0B">
      <w:pPr>
        <w:spacing w:line="360" w:lineRule="auto"/>
        <w:jc w:val="both"/>
        <w:rPr>
          <w:caps/>
          <w:sz w:val="20"/>
          <w:szCs w:val="20"/>
        </w:rPr>
      </w:pPr>
      <w:r w:rsidRPr="00913C0B">
        <w:rPr>
          <w:caps/>
          <w:sz w:val="20"/>
          <w:szCs w:val="20"/>
        </w:rPr>
        <w:t>d)</w:t>
      </w:r>
      <w:r w:rsidRPr="00913C0B">
        <w:rPr>
          <w:caps/>
          <w:sz w:val="20"/>
          <w:szCs w:val="20"/>
        </w:rPr>
        <w:tab/>
        <w:t>Autorizo al EMR a recabar informes de entidades oficiales o privadas de cualquier tipo, tendientes a la verificación de los datos y antecedentes consignados en la oferta.</w:t>
      </w:r>
    </w:p>
    <w:p w:rsidR="00913C0B" w:rsidRPr="00913C0B" w:rsidRDefault="00913C0B" w:rsidP="00913C0B">
      <w:pPr>
        <w:spacing w:line="360" w:lineRule="auto"/>
        <w:jc w:val="both"/>
        <w:rPr>
          <w:caps/>
          <w:sz w:val="20"/>
          <w:szCs w:val="20"/>
        </w:rPr>
      </w:pPr>
      <w:r w:rsidRPr="00913C0B">
        <w:rPr>
          <w:caps/>
          <w:sz w:val="20"/>
          <w:szCs w:val="20"/>
        </w:rPr>
        <w:t>e)</w:t>
      </w:r>
      <w:r w:rsidRPr="00913C0B">
        <w:rPr>
          <w:caps/>
          <w:sz w:val="20"/>
          <w:szCs w:val="20"/>
        </w:rPr>
        <w:tab/>
        <w:t>Que garantizo la veracidad y exactitud de sus manifestaciones, fidelidad de los datos y demás referencias consignadas en la propuesta y la autenticidad de la documentación acompañada.</w:t>
      </w:r>
    </w:p>
    <w:p w:rsidR="00913C0B" w:rsidRPr="00913C0B" w:rsidRDefault="00913C0B" w:rsidP="00913C0B">
      <w:pPr>
        <w:spacing w:line="360" w:lineRule="auto"/>
        <w:jc w:val="both"/>
        <w:rPr>
          <w:caps/>
          <w:sz w:val="20"/>
          <w:szCs w:val="20"/>
        </w:rPr>
      </w:pPr>
      <w:r w:rsidRPr="00913C0B">
        <w:rPr>
          <w:caps/>
          <w:sz w:val="20"/>
          <w:szCs w:val="20"/>
        </w:rPr>
        <w:lastRenderedPageBreak/>
        <w:t>f)</w:t>
      </w:r>
      <w:r w:rsidRPr="00913C0B">
        <w:rPr>
          <w:caps/>
          <w:sz w:val="20"/>
          <w:szCs w:val="20"/>
        </w:rPr>
        <w:tab/>
        <w:t>Que no me encuentro incurso en ninguna de las circunsta</w:t>
      </w:r>
      <w:r>
        <w:rPr>
          <w:caps/>
          <w:sz w:val="20"/>
          <w:szCs w:val="20"/>
        </w:rPr>
        <w:t>ncias señaladas en el artículo 8</w:t>
      </w:r>
      <w:r w:rsidRPr="00913C0B">
        <w:rPr>
          <w:caps/>
          <w:sz w:val="20"/>
          <w:szCs w:val="20"/>
        </w:rPr>
        <w:t>.</w:t>
      </w:r>
    </w:p>
    <w:p w:rsidR="00913C0B" w:rsidRPr="00913C0B" w:rsidRDefault="00913C0B" w:rsidP="00913C0B">
      <w:pPr>
        <w:spacing w:line="360" w:lineRule="auto"/>
        <w:jc w:val="both"/>
        <w:rPr>
          <w:caps/>
          <w:sz w:val="20"/>
          <w:szCs w:val="20"/>
        </w:rPr>
      </w:pPr>
    </w:p>
    <w:p w:rsidR="00913C0B" w:rsidRPr="00913C0B" w:rsidRDefault="00913C0B" w:rsidP="00913C0B">
      <w:pPr>
        <w:spacing w:line="360" w:lineRule="auto"/>
        <w:jc w:val="both"/>
        <w:rPr>
          <w:caps/>
          <w:sz w:val="20"/>
          <w:szCs w:val="20"/>
        </w:rPr>
      </w:pPr>
    </w:p>
    <w:p w:rsidR="00913C0B" w:rsidRPr="00196E6C" w:rsidRDefault="00913C0B" w:rsidP="00913C0B">
      <w:pPr>
        <w:spacing w:line="360" w:lineRule="auto"/>
        <w:jc w:val="both"/>
        <w:rPr>
          <w:caps/>
          <w:sz w:val="20"/>
          <w:szCs w:val="20"/>
        </w:rPr>
      </w:pPr>
      <w:r w:rsidRPr="00913C0B">
        <w:rPr>
          <w:caps/>
          <w:sz w:val="20"/>
          <w:szCs w:val="20"/>
        </w:rPr>
        <w:t xml:space="preserve">                                 </w:t>
      </w:r>
    </w:p>
    <w:p w:rsidR="00A51523" w:rsidRDefault="00A51523" w:rsidP="00A51523">
      <w:pPr>
        <w:pStyle w:val="Ttulo2"/>
        <w:numPr>
          <w:ilvl w:val="0"/>
          <w:numId w:val="0"/>
        </w:numPr>
        <w:spacing w:line="360" w:lineRule="auto"/>
        <w:rPr>
          <w:rFonts w:ascii="Tahoma" w:hAnsi="Tahoma" w:cs="Tahoma"/>
          <w:caps/>
          <w:spacing w:val="15"/>
          <w:sz w:val="20"/>
          <w:u w:val="single"/>
        </w:rPr>
      </w:pPr>
    </w:p>
    <w:p w:rsidR="00A51523" w:rsidRPr="00A51523" w:rsidRDefault="00A51523" w:rsidP="00AD0CBF">
      <w:pPr>
        <w:spacing w:after="0" w:line="360" w:lineRule="auto"/>
        <w:ind w:right="79"/>
        <w:jc w:val="both"/>
        <w:rPr>
          <w:rFonts w:eastAsia="Arial" w:cs="Tahoma"/>
          <w:sz w:val="20"/>
          <w:szCs w:val="20"/>
          <w:lang w:val="es-MX"/>
        </w:rPr>
      </w:pPr>
    </w:p>
    <w:p w:rsidR="00AD0CBF" w:rsidRDefault="00AD0CBF" w:rsidP="00AD0CBF">
      <w:pPr>
        <w:spacing w:after="0" w:line="360" w:lineRule="auto"/>
        <w:ind w:right="79"/>
        <w:jc w:val="both"/>
        <w:rPr>
          <w:rFonts w:eastAsia="Arial" w:cs="Tahoma"/>
          <w:sz w:val="20"/>
          <w:szCs w:val="20"/>
        </w:rPr>
      </w:pPr>
    </w:p>
    <w:p w:rsidR="00AD0CBF" w:rsidRDefault="00AD0CBF" w:rsidP="00AD0CBF">
      <w:pPr>
        <w:spacing w:after="0" w:line="360" w:lineRule="auto"/>
        <w:ind w:right="79"/>
        <w:jc w:val="both"/>
        <w:rPr>
          <w:rFonts w:eastAsia="Arial" w:cs="Tahoma"/>
          <w:sz w:val="20"/>
          <w:szCs w:val="20"/>
        </w:rPr>
      </w:pPr>
    </w:p>
    <w:p w:rsidR="00AD0CBF" w:rsidRDefault="00AD0CBF" w:rsidP="00AD0CBF">
      <w:pPr>
        <w:spacing w:after="0" w:line="360" w:lineRule="auto"/>
        <w:ind w:right="79"/>
        <w:jc w:val="both"/>
        <w:rPr>
          <w:rFonts w:eastAsia="Arial" w:cs="Tahoma"/>
          <w:sz w:val="20"/>
          <w:szCs w:val="20"/>
        </w:rPr>
      </w:pPr>
    </w:p>
    <w:p w:rsidR="00AD0CBF" w:rsidRDefault="00AD0CBF" w:rsidP="00AD0CBF">
      <w:pPr>
        <w:spacing w:after="0" w:line="360" w:lineRule="auto"/>
        <w:ind w:right="79"/>
        <w:jc w:val="both"/>
        <w:rPr>
          <w:rFonts w:eastAsia="Arial" w:cs="Tahoma"/>
          <w:sz w:val="20"/>
          <w:szCs w:val="20"/>
        </w:rPr>
      </w:pPr>
    </w:p>
    <w:p w:rsidR="00AD0CBF" w:rsidRDefault="00AD0CBF" w:rsidP="00AD0CBF">
      <w:pPr>
        <w:spacing w:after="0" w:line="360" w:lineRule="auto"/>
        <w:ind w:right="79"/>
        <w:jc w:val="both"/>
        <w:rPr>
          <w:rFonts w:eastAsia="Arial" w:cs="Tahoma"/>
          <w:sz w:val="20"/>
          <w:szCs w:val="20"/>
        </w:rPr>
      </w:pPr>
    </w:p>
    <w:p w:rsidR="00AD0CBF" w:rsidRDefault="00AD0CBF" w:rsidP="00AD0CBF">
      <w:pPr>
        <w:spacing w:after="0" w:line="360" w:lineRule="auto"/>
        <w:ind w:right="79"/>
        <w:jc w:val="both"/>
        <w:rPr>
          <w:rFonts w:eastAsia="Arial" w:cs="Tahoma"/>
          <w:sz w:val="20"/>
          <w:szCs w:val="20"/>
        </w:rPr>
      </w:pPr>
    </w:p>
    <w:p w:rsidR="00AD0CBF" w:rsidRDefault="00AD0CBF" w:rsidP="00AD0CBF">
      <w:pPr>
        <w:spacing w:after="0" w:line="360" w:lineRule="auto"/>
        <w:ind w:right="79"/>
        <w:jc w:val="both"/>
        <w:rPr>
          <w:rFonts w:eastAsia="Arial" w:cs="Tahoma"/>
          <w:sz w:val="20"/>
          <w:szCs w:val="20"/>
        </w:rPr>
      </w:pPr>
    </w:p>
    <w:p w:rsidR="00AD0CBF" w:rsidRDefault="00AD0CBF" w:rsidP="00AD0CBF">
      <w:pPr>
        <w:spacing w:after="0" w:line="360" w:lineRule="auto"/>
        <w:ind w:right="79"/>
        <w:jc w:val="both"/>
        <w:rPr>
          <w:rFonts w:eastAsia="Arial" w:cs="Tahoma"/>
          <w:sz w:val="20"/>
          <w:szCs w:val="20"/>
        </w:rPr>
      </w:pPr>
    </w:p>
    <w:p w:rsidR="00AD0CBF" w:rsidRDefault="00AD0CBF" w:rsidP="00AD0CBF">
      <w:pPr>
        <w:spacing w:after="0" w:line="360" w:lineRule="auto"/>
        <w:ind w:right="79"/>
        <w:jc w:val="both"/>
        <w:rPr>
          <w:rFonts w:eastAsia="Arial" w:cs="Tahoma"/>
          <w:sz w:val="20"/>
          <w:szCs w:val="20"/>
        </w:rPr>
      </w:pPr>
    </w:p>
    <w:p w:rsidR="00AD0CBF" w:rsidRDefault="00AD0CBF" w:rsidP="00AD0CBF">
      <w:pPr>
        <w:spacing w:after="0" w:line="360" w:lineRule="auto"/>
        <w:ind w:right="79"/>
        <w:jc w:val="both"/>
        <w:rPr>
          <w:rFonts w:eastAsia="Arial" w:cs="Tahoma"/>
          <w:sz w:val="20"/>
          <w:szCs w:val="20"/>
        </w:rPr>
      </w:pPr>
    </w:p>
    <w:p w:rsidR="00AD0CBF" w:rsidRDefault="00AD0CBF" w:rsidP="00AD0CBF">
      <w:pPr>
        <w:spacing w:after="0" w:line="360" w:lineRule="auto"/>
        <w:ind w:right="79"/>
        <w:jc w:val="both"/>
        <w:rPr>
          <w:rFonts w:eastAsia="Arial" w:cs="Tahoma"/>
          <w:sz w:val="20"/>
          <w:szCs w:val="20"/>
        </w:rPr>
      </w:pPr>
    </w:p>
    <w:p w:rsidR="00AD0CBF" w:rsidRDefault="00AD0CBF" w:rsidP="00AD0CBF">
      <w:pPr>
        <w:spacing w:after="0" w:line="360" w:lineRule="auto"/>
        <w:ind w:right="79"/>
        <w:jc w:val="both"/>
        <w:rPr>
          <w:rFonts w:eastAsia="Arial" w:cs="Tahoma"/>
          <w:sz w:val="20"/>
          <w:szCs w:val="20"/>
        </w:rPr>
      </w:pPr>
    </w:p>
    <w:p w:rsidR="00AD0CBF" w:rsidRDefault="00AD0CBF" w:rsidP="00AD0CBF">
      <w:pPr>
        <w:spacing w:after="0" w:line="360" w:lineRule="auto"/>
        <w:ind w:right="79"/>
        <w:jc w:val="both"/>
        <w:rPr>
          <w:rFonts w:eastAsia="Arial" w:cs="Tahoma"/>
          <w:sz w:val="20"/>
          <w:szCs w:val="20"/>
        </w:rPr>
      </w:pPr>
    </w:p>
    <w:p w:rsidR="00AD0CBF" w:rsidRDefault="00AD0CBF" w:rsidP="00AD0CBF">
      <w:pPr>
        <w:pStyle w:val="Ttulo2"/>
        <w:numPr>
          <w:ilvl w:val="0"/>
          <w:numId w:val="0"/>
        </w:numPr>
        <w:spacing w:line="360" w:lineRule="auto"/>
        <w:rPr>
          <w:rFonts w:ascii="Tahoma" w:hAnsi="Tahoma" w:cs="Tahoma"/>
          <w:caps/>
          <w:spacing w:val="15"/>
          <w:sz w:val="20"/>
          <w:u w:val="single"/>
        </w:rPr>
      </w:pPr>
    </w:p>
    <w:p w:rsidR="00377C64" w:rsidRPr="00AD0CBF" w:rsidRDefault="00377C64">
      <w:pPr>
        <w:rPr>
          <w:lang w:val="es-MX"/>
        </w:rPr>
      </w:pPr>
    </w:p>
    <w:sectPr w:rsidR="00377C64" w:rsidRPr="00AD0CB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10"/>
    <w:lvl w:ilvl="0">
      <w:start w:val="1"/>
      <w:numFmt w:val="lowerLetter"/>
      <w:lvlText w:val="%1."/>
      <w:lvlJc w:val="left"/>
      <w:pPr>
        <w:tabs>
          <w:tab w:val="num" w:pos="0"/>
        </w:tabs>
        <w:ind w:left="720" w:hanging="360"/>
      </w:pPr>
      <w:rPr>
        <w:rFonts w:cs="Tahoma"/>
        <w:szCs w:val="24"/>
      </w:rPr>
    </w:lvl>
  </w:abstractNum>
  <w:abstractNum w:abstractNumId="1">
    <w:nsid w:val="00000007"/>
    <w:multiLevelType w:val="singleLevel"/>
    <w:tmpl w:val="00000007"/>
    <w:name w:val="WW8Num11"/>
    <w:lvl w:ilvl="0">
      <w:start w:val="1"/>
      <w:numFmt w:val="lowerLetter"/>
      <w:lvlText w:val="%1."/>
      <w:lvlJc w:val="left"/>
      <w:pPr>
        <w:tabs>
          <w:tab w:val="num" w:pos="0"/>
        </w:tabs>
        <w:ind w:left="777" w:hanging="360"/>
      </w:pPr>
      <w:rPr>
        <w:rFonts w:cs="Tahoma"/>
        <w:szCs w:val="24"/>
      </w:rPr>
    </w:lvl>
  </w:abstractNum>
  <w:abstractNum w:abstractNumId="2">
    <w:nsid w:val="0000000B"/>
    <w:multiLevelType w:val="singleLevel"/>
    <w:tmpl w:val="0000000B"/>
    <w:name w:val="WW8Num23"/>
    <w:lvl w:ilvl="0">
      <w:start w:val="1"/>
      <w:numFmt w:val="lowerLetter"/>
      <w:lvlText w:val="%1."/>
      <w:lvlJc w:val="left"/>
      <w:pPr>
        <w:tabs>
          <w:tab w:val="num" w:pos="777"/>
        </w:tabs>
        <w:ind w:left="777" w:hanging="360"/>
      </w:pPr>
    </w:lvl>
  </w:abstractNum>
  <w:abstractNum w:abstractNumId="3">
    <w:nsid w:val="0000000D"/>
    <w:multiLevelType w:val="singleLevel"/>
    <w:tmpl w:val="0000000D"/>
    <w:name w:val="WW8Num25"/>
    <w:lvl w:ilvl="0">
      <w:start w:val="1"/>
      <w:numFmt w:val="lowerLetter"/>
      <w:lvlText w:val="%1."/>
      <w:lvlJc w:val="left"/>
      <w:pPr>
        <w:tabs>
          <w:tab w:val="num" w:pos="0"/>
        </w:tabs>
        <w:ind w:left="720" w:hanging="360"/>
      </w:pPr>
    </w:lvl>
  </w:abstractNum>
  <w:abstractNum w:abstractNumId="4">
    <w:nsid w:val="0000000E"/>
    <w:multiLevelType w:val="singleLevel"/>
    <w:tmpl w:val="69229C0A"/>
    <w:name w:val="WW8Num34"/>
    <w:lvl w:ilvl="0">
      <w:start w:val="1"/>
      <w:numFmt w:val="lowerLetter"/>
      <w:lvlText w:val="%1."/>
      <w:lvlJc w:val="left"/>
      <w:pPr>
        <w:tabs>
          <w:tab w:val="num" w:pos="777"/>
        </w:tabs>
        <w:ind w:left="777" w:hanging="360"/>
      </w:pPr>
      <w:rPr>
        <w:b w:val="0"/>
      </w:rPr>
    </w:lvl>
  </w:abstractNum>
  <w:abstractNum w:abstractNumId="5">
    <w:nsid w:val="00000012"/>
    <w:multiLevelType w:val="singleLevel"/>
    <w:tmpl w:val="00000012"/>
    <w:name w:val="WW8Num43"/>
    <w:lvl w:ilvl="0">
      <w:start w:val="1"/>
      <w:numFmt w:val="lowerLetter"/>
      <w:lvlText w:val="%1."/>
      <w:lvlJc w:val="left"/>
      <w:pPr>
        <w:tabs>
          <w:tab w:val="num" w:pos="0"/>
        </w:tabs>
        <w:ind w:left="720" w:hanging="360"/>
      </w:pPr>
      <w:rPr>
        <w:rFonts w:cs="Tahoma"/>
        <w:szCs w:val="24"/>
      </w:rPr>
    </w:lvl>
  </w:abstractNum>
  <w:abstractNum w:abstractNumId="6">
    <w:nsid w:val="00000016"/>
    <w:multiLevelType w:val="multilevel"/>
    <w:tmpl w:val="00000016"/>
    <w:name w:val="WW8Num56"/>
    <w:lvl w:ilvl="0">
      <w:start w:val="1"/>
      <w:numFmt w:val="lowerLetter"/>
      <w:lvlText w:val="%1."/>
      <w:lvlJc w:val="left"/>
      <w:pPr>
        <w:tabs>
          <w:tab w:val="num" w:pos="0"/>
        </w:tabs>
        <w:ind w:left="720" w:hanging="360"/>
      </w:pPr>
      <w:rPr>
        <w:rFonts w:cs="Tahoma"/>
        <w:szCs w:val="24"/>
      </w:rPr>
    </w:lvl>
    <w:lvl w:ilvl="1">
      <w:start w:val="8"/>
      <w:numFmt w:val="bullet"/>
      <w:lvlText w:val="-"/>
      <w:lvlJc w:val="left"/>
      <w:pPr>
        <w:tabs>
          <w:tab w:val="num" w:pos="0"/>
        </w:tabs>
        <w:ind w:left="1440" w:hanging="360"/>
      </w:pPr>
      <w:rPr>
        <w:rFonts w:ascii="Tahoma" w:hAnsi="Tahoma" w:cs="Tahoma"/>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17"/>
    <w:multiLevelType w:val="singleLevel"/>
    <w:tmpl w:val="00000017"/>
    <w:name w:val="WW8Num57"/>
    <w:lvl w:ilvl="0">
      <w:start w:val="1"/>
      <w:numFmt w:val="lowerLetter"/>
      <w:lvlText w:val="%1."/>
      <w:lvlJc w:val="left"/>
      <w:pPr>
        <w:tabs>
          <w:tab w:val="num" w:pos="777"/>
        </w:tabs>
        <w:ind w:left="777" w:hanging="360"/>
      </w:pPr>
      <w:rPr>
        <w:rFonts w:cs="Tahoma"/>
        <w:szCs w:val="24"/>
      </w:rPr>
    </w:lvl>
  </w:abstractNum>
  <w:abstractNum w:abstractNumId="8">
    <w:nsid w:val="13EB5102"/>
    <w:multiLevelType w:val="hybridMultilevel"/>
    <w:tmpl w:val="BBAC29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4FAC3F42"/>
    <w:multiLevelType w:val="singleLevel"/>
    <w:tmpl w:val="473E81AE"/>
    <w:lvl w:ilvl="0">
      <w:start w:val="1"/>
      <w:numFmt w:val="bullet"/>
      <w:lvlText w:val=""/>
      <w:lvlJc w:val="left"/>
      <w:pPr>
        <w:tabs>
          <w:tab w:val="num" w:pos="360"/>
        </w:tabs>
        <w:ind w:left="360" w:hanging="360"/>
      </w:pPr>
      <w:rPr>
        <w:rFonts w:ascii="Symbol" w:hAnsi="Symbol" w:hint="default"/>
      </w:rPr>
    </w:lvl>
  </w:abstractNum>
  <w:abstractNum w:abstractNumId="10">
    <w:nsid w:val="4FAC4BCB"/>
    <w:multiLevelType w:val="hybridMultilevel"/>
    <w:tmpl w:val="9C38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2E322D"/>
    <w:multiLevelType w:val="singleLevel"/>
    <w:tmpl w:val="1BCEEC8E"/>
    <w:lvl w:ilvl="0">
      <w:start w:val="1"/>
      <w:numFmt w:val="lowerLetter"/>
      <w:lvlText w:val="%1)"/>
      <w:lvlJc w:val="left"/>
      <w:pPr>
        <w:tabs>
          <w:tab w:val="num" w:pos="360"/>
        </w:tabs>
        <w:ind w:left="360" w:hanging="360"/>
      </w:pPr>
      <w:rPr>
        <w:rFonts w:hint="default"/>
        <w:b w:val="0"/>
        <w:i w:val="0"/>
      </w:rPr>
    </w:lvl>
  </w:abstractNum>
  <w:abstractNum w:abstractNumId="12">
    <w:nsid w:val="661A52A2"/>
    <w:multiLevelType w:val="hybridMultilevel"/>
    <w:tmpl w:val="CF381B5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pStyle w:val="Ttulo2"/>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C6064D9"/>
    <w:multiLevelType w:val="hybridMultilevel"/>
    <w:tmpl w:val="50367C8A"/>
    <w:lvl w:ilvl="0" w:tplc="0C0A0019">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2"/>
  </w:num>
  <w:num w:numId="2">
    <w:abstractNumId w:val="9"/>
  </w:num>
  <w:num w:numId="3">
    <w:abstractNumId w:val="13"/>
  </w:num>
  <w:num w:numId="4">
    <w:abstractNumId w:val="6"/>
  </w:num>
  <w:num w:numId="5">
    <w:abstractNumId w:val="2"/>
  </w:num>
  <w:num w:numId="6">
    <w:abstractNumId w:val="8"/>
  </w:num>
  <w:num w:numId="7">
    <w:abstractNumId w:val="10"/>
  </w:num>
  <w:num w:numId="8">
    <w:abstractNumId w:val="4"/>
  </w:num>
  <w:num w:numId="9">
    <w:abstractNumId w:val="7"/>
  </w:num>
  <w:num w:numId="10">
    <w:abstractNumId w:val="0"/>
  </w:num>
  <w:num w:numId="11">
    <w:abstractNumId w:val="3"/>
  </w:num>
  <w:num w:numId="12">
    <w:abstractNumId w:val="11"/>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CBF"/>
    <w:rsid w:val="000247C5"/>
    <w:rsid w:val="00095981"/>
    <w:rsid w:val="00202290"/>
    <w:rsid w:val="00377C64"/>
    <w:rsid w:val="00422F8E"/>
    <w:rsid w:val="007F302F"/>
    <w:rsid w:val="00811172"/>
    <w:rsid w:val="00847114"/>
    <w:rsid w:val="0090265E"/>
    <w:rsid w:val="00913C0B"/>
    <w:rsid w:val="0097012A"/>
    <w:rsid w:val="009C5CE1"/>
    <w:rsid w:val="00A51523"/>
    <w:rsid w:val="00AD0CBF"/>
    <w:rsid w:val="00B570A6"/>
    <w:rsid w:val="00B72DE9"/>
    <w:rsid w:val="00BA0BF4"/>
    <w:rsid w:val="00BA5E86"/>
    <w:rsid w:val="00C17672"/>
    <w:rsid w:val="00FD657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CBF"/>
    <w:rPr>
      <w:rFonts w:ascii="Tahoma" w:hAnsi="Tahoma"/>
      <w:lang w:val="es-ES"/>
    </w:rPr>
  </w:style>
  <w:style w:type="paragraph" w:styleId="Ttulo1">
    <w:name w:val="heading 1"/>
    <w:basedOn w:val="Normal"/>
    <w:next w:val="Normal"/>
    <w:link w:val="Ttulo1Car"/>
    <w:uiPriority w:val="9"/>
    <w:qFormat/>
    <w:rsid w:val="00AD0C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AD0CBF"/>
    <w:pPr>
      <w:keepNext/>
      <w:numPr>
        <w:ilvl w:val="1"/>
        <w:numId w:val="1"/>
      </w:numPr>
      <w:suppressAutoHyphens/>
      <w:spacing w:after="0" w:line="240" w:lineRule="auto"/>
      <w:jc w:val="both"/>
      <w:outlineLvl w:val="1"/>
    </w:pPr>
    <w:rPr>
      <w:rFonts w:ascii="Times New Roman" w:eastAsia="Times New Roman" w:hAnsi="Times New Roman" w:cs="Times New Roman"/>
      <w:b/>
      <w:sz w:val="24"/>
      <w:szCs w:val="20"/>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D0CBF"/>
    <w:rPr>
      <w:rFonts w:asciiTheme="majorHAnsi" w:eastAsiaTheme="majorEastAsia" w:hAnsiTheme="majorHAnsi" w:cstheme="majorBidi"/>
      <w:b/>
      <w:bCs/>
      <w:color w:val="365F91" w:themeColor="accent1" w:themeShade="BF"/>
      <w:sz w:val="28"/>
      <w:szCs w:val="28"/>
      <w:lang w:val="es-ES"/>
    </w:rPr>
  </w:style>
  <w:style w:type="character" w:customStyle="1" w:styleId="Ttulo2Car">
    <w:name w:val="Título 2 Car"/>
    <w:basedOn w:val="Fuentedeprrafopredeter"/>
    <w:link w:val="Ttulo2"/>
    <w:rsid w:val="00AD0CBF"/>
    <w:rPr>
      <w:rFonts w:ascii="Times New Roman" w:eastAsia="Times New Roman" w:hAnsi="Times New Roman" w:cs="Times New Roman"/>
      <w:b/>
      <w:sz w:val="24"/>
      <w:szCs w:val="20"/>
      <w:lang w:val="es-MX" w:eastAsia="ar-SA"/>
    </w:rPr>
  </w:style>
  <w:style w:type="paragraph" w:styleId="Prrafodelista">
    <w:name w:val="List Paragraph"/>
    <w:basedOn w:val="Normal"/>
    <w:link w:val="PrrafodelistaCar"/>
    <w:uiPriority w:val="34"/>
    <w:qFormat/>
    <w:rsid w:val="00AD0CBF"/>
    <w:pPr>
      <w:ind w:left="720"/>
      <w:contextualSpacing/>
    </w:pPr>
  </w:style>
  <w:style w:type="paragraph" w:styleId="Sangradetextonormal">
    <w:name w:val="Body Text Indent"/>
    <w:basedOn w:val="Normal"/>
    <w:link w:val="SangradetextonormalCar"/>
    <w:rsid w:val="00AD0CBF"/>
    <w:pPr>
      <w:suppressAutoHyphens/>
      <w:spacing w:after="50" w:line="360" w:lineRule="auto"/>
      <w:ind w:firstLine="284"/>
      <w:jc w:val="both"/>
    </w:pPr>
    <w:rPr>
      <w:rFonts w:ascii="Times New Roman" w:eastAsia="Times New Roman" w:hAnsi="Times New Roman" w:cs="Arial"/>
      <w:sz w:val="24"/>
      <w:szCs w:val="24"/>
      <w:lang w:eastAsia="zh-CN"/>
    </w:rPr>
  </w:style>
  <w:style w:type="character" w:customStyle="1" w:styleId="SangradetextonormalCar">
    <w:name w:val="Sangría de texto normal Car"/>
    <w:basedOn w:val="Fuentedeprrafopredeter"/>
    <w:link w:val="Sangradetextonormal"/>
    <w:rsid w:val="00AD0CBF"/>
    <w:rPr>
      <w:rFonts w:ascii="Times New Roman" w:eastAsia="Times New Roman" w:hAnsi="Times New Roman" w:cs="Arial"/>
      <w:sz w:val="24"/>
      <w:szCs w:val="24"/>
      <w:lang w:val="es-ES" w:eastAsia="zh-CN"/>
    </w:rPr>
  </w:style>
  <w:style w:type="paragraph" w:customStyle="1" w:styleId="WW-Textoindependiente3">
    <w:name w:val="WW-Texto independiente 3"/>
    <w:basedOn w:val="Normal"/>
    <w:rsid w:val="00AD0CBF"/>
    <w:pPr>
      <w:suppressAutoHyphens/>
      <w:spacing w:before="100" w:after="0"/>
    </w:pPr>
    <w:rPr>
      <w:rFonts w:ascii="Times New Roman" w:eastAsia="Times New Roman" w:hAnsi="Times New Roman" w:cs="Times New Roman"/>
      <w:sz w:val="20"/>
      <w:szCs w:val="20"/>
      <w:lang w:eastAsia="es-ES"/>
    </w:rPr>
  </w:style>
  <w:style w:type="character" w:customStyle="1" w:styleId="PrrafodelistaCar">
    <w:name w:val="Párrafo de lista Car"/>
    <w:basedOn w:val="Fuentedeprrafopredeter"/>
    <w:link w:val="Prrafodelista"/>
    <w:uiPriority w:val="34"/>
    <w:rsid w:val="00AD0CBF"/>
    <w:rPr>
      <w:rFonts w:ascii="Tahoma" w:hAnsi="Tahoma"/>
      <w:lang w:val="es-ES"/>
    </w:rPr>
  </w:style>
  <w:style w:type="paragraph" w:styleId="NormalWeb">
    <w:name w:val="Normal (Web)"/>
    <w:basedOn w:val="Normal"/>
    <w:rsid w:val="00AD0CBF"/>
    <w:pPr>
      <w:spacing w:before="280" w:after="119"/>
    </w:pPr>
    <w:rPr>
      <w:rFonts w:ascii="Arial Unicode MS" w:eastAsia="Times New Roman" w:hAnsi="Arial Unicode MS" w:cs="Arial Unicode MS"/>
      <w:sz w:val="20"/>
      <w:szCs w:val="24"/>
      <w:lang w:eastAsia="es-ES"/>
    </w:rPr>
  </w:style>
  <w:style w:type="paragraph" w:styleId="Textoindependiente">
    <w:name w:val="Body Text"/>
    <w:basedOn w:val="Normal"/>
    <w:link w:val="TextoindependienteCar"/>
    <w:uiPriority w:val="99"/>
    <w:unhideWhenUsed/>
    <w:rsid w:val="00AD0CBF"/>
    <w:pPr>
      <w:spacing w:after="120"/>
    </w:pPr>
  </w:style>
  <w:style w:type="character" w:customStyle="1" w:styleId="TextoindependienteCar">
    <w:name w:val="Texto independiente Car"/>
    <w:basedOn w:val="Fuentedeprrafopredeter"/>
    <w:link w:val="Textoindependiente"/>
    <w:uiPriority w:val="99"/>
    <w:rsid w:val="00AD0CBF"/>
    <w:rPr>
      <w:rFonts w:ascii="Tahoma" w:hAnsi="Tahoma"/>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CBF"/>
    <w:rPr>
      <w:rFonts w:ascii="Tahoma" w:hAnsi="Tahoma"/>
      <w:lang w:val="es-ES"/>
    </w:rPr>
  </w:style>
  <w:style w:type="paragraph" w:styleId="Ttulo1">
    <w:name w:val="heading 1"/>
    <w:basedOn w:val="Normal"/>
    <w:next w:val="Normal"/>
    <w:link w:val="Ttulo1Car"/>
    <w:uiPriority w:val="9"/>
    <w:qFormat/>
    <w:rsid w:val="00AD0C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AD0CBF"/>
    <w:pPr>
      <w:keepNext/>
      <w:numPr>
        <w:ilvl w:val="1"/>
        <w:numId w:val="1"/>
      </w:numPr>
      <w:suppressAutoHyphens/>
      <w:spacing w:after="0" w:line="240" w:lineRule="auto"/>
      <w:jc w:val="both"/>
      <w:outlineLvl w:val="1"/>
    </w:pPr>
    <w:rPr>
      <w:rFonts w:ascii="Times New Roman" w:eastAsia="Times New Roman" w:hAnsi="Times New Roman" w:cs="Times New Roman"/>
      <w:b/>
      <w:sz w:val="24"/>
      <w:szCs w:val="20"/>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D0CBF"/>
    <w:rPr>
      <w:rFonts w:asciiTheme="majorHAnsi" w:eastAsiaTheme="majorEastAsia" w:hAnsiTheme="majorHAnsi" w:cstheme="majorBidi"/>
      <w:b/>
      <w:bCs/>
      <w:color w:val="365F91" w:themeColor="accent1" w:themeShade="BF"/>
      <w:sz w:val="28"/>
      <w:szCs w:val="28"/>
      <w:lang w:val="es-ES"/>
    </w:rPr>
  </w:style>
  <w:style w:type="character" w:customStyle="1" w:styleId="Ttulo2Car">
    <w:name w:val="Título 2 Car"/>
    <w:basedOn w:val="Fuentedeprrafopredeter"/>
    <w:link w:val="Ttulo2"/>
    <w:rsid w:val="00AD0CBF"/>
    <w:rPr>
      <w:rFonts w:ascii="Times New Roman" w:eastAsia="Times New Roman" w:hAnsi="Times New Roman" w:cs="Times New Roman"/>
      <w:b/>
      <w:sz w:val="24"/>
      <w:szCs w:val="20"/>
      <w:lang w:val="es-MX" w:eastAsia="ar-SA"/>
    </w:rPr>
  </w:style>
  <w:style w:type="paragraph" w:styleId="Prrafodelista">
    <w:name w:val="List Paragraph"/>
    <w:basedOn w:val="Normal"/>
    <w:link w:val="PrrafodelistaCar"/>
    <w:uiPriority w:val="34"/>
    <w:qFormat/>
    <w:rsid w:val="00AD0CBF"/>
    <w:pPr>
      <w:ind w:left="720"/>
      <w:contextualSpacing/>
    </w:pPr>
  </w:style>
  <w:style w:type="paragraph" w:styleId="Sangradetextonormal">
    <w:name w:val="Body Text Indent"/>
    <w:basedOn w:val="Normal"/>
    <w:link w:val="SangradetextonormalCar"/>
    <w:rsid w:val="00AD0CBF"/>
    <w:pPr>
      <w:suppressAutoHyphens/>
      <w:spacing w:after="50" w:line="360" w:lineRule="auto"/>
      <w:ind w:firstLine="284"/>
      <w:jc w:val="both"/>
    </w:pPr>
    <w:rPr>
      <w:rFonts w:ascii="Times New Roman" w:eastAsia="Times New Roman" w:hAnsi="Times New Roman" w:cs="Arial"/>
      <w:sz w:val="24"/>
      <w:szCs w:val="24"/>
      <w:lang w:eastAsia="zh-CN"/>
    </w:rPr>
  </w:style>
  <w:style w:type="character" w:customStyle="1" w:styleId="SangradetextonormalCar">
    <w:name w:val="Sangría de texto normal Car"/>
    <w:basedOn w:val="Fuentedeprrafopredeter"/>
    <w:link w:val="Sangradetextonormal"/>
    <w:rsid w:val="00AD0CBF"/>
    <w:rPr>
      <w:rFonts w:ascii="Times New Roman" w:eastAsia="Times New Roman" w:hAnsi="Times New Roman" w:cs="Arial"/>
      <w:sz w:val="24"/>
      <w:szCs w:val="24"/>
      <w:lang w:val="es-ES" w:eastAsia="zh-CN"/>
    </w:rPr>
  </w:style>
  <w:style w:type="paragraph" w:customStyle="1" w:styleId="WW-Textoindependiente3">
    <w:name w:val="WW-Texto independiente 3"/>
    <w:basedOn w:val="Normal"/>
    <w:rsid w:val="00AD0CBF"/>
    <w:pPr>
      <w:suppressAutoHyphens/>
      <w:spacing w:before="100" w:after="0"/>
    </w:pPr>
    <w:rPr>
      <w:rFonts w:ascii="Times New Roman" w:eastAsia="Times New Roman" w:hAnsi="Times New Roman" w:cs="Times New Roman"/>
      <w:sz w:val="20"/>
      <w:szCs w:val="20"/>
      <w:lang w:eastAsia="es-ES"/>
    </w:rPr>
  </w:style>
  <w:style w:type="character" w:customStyle="1" w:styleId="PrrafodelistaCar">
    <w:name w:val="Párrafo de lista Car"/>
    <w:basedOn w:val="Fuentedeprrafopredeter"/>
    <w:link w:val="Prrafodelista"/>
    <w:uiPriority w:val="34"/>
    <w:rsid w:val="00AD0CBF"/>
    <w:rPr>
      <w:rFonts w:ascii="Tahoma" w:hAnsi="Tahoma"/>
      <w:lang w:val="es-ES"/>
    </w:rPr>
  </w:style>
  <w:style w:type="paragraph" w:styleId="NormalWeb">
    <w:name w:val="Normal (Web)"/>
    <w:basedOn w:val="Normal"/>
    <w:rsid w:val="00AD0CBF"/>
    <w:pPr>
      <w:spacing w:before="280" w:after="119"/>
    </w:pPr>
    <w:rPr>
      <w:rFonts w:ascii="Arial Unicode MS" w:eastAsia="Times New Roman" w:hAnsi="Arial Unicode MS" w:cs="Arial Unicode MS"/>
      <w:sz w:val="20"/>
      <w:szCs w:val="24"/>
      <w:lang w:eastAsia="es-ES"/>
    </w:rPr>
  </w:style>
  <w:style w:type="paragraph" w:styleId="Textoindependiente">
    <w:name w:val="Body Text"/>
    <w:basedOn w:val="Normal"/>
    <w:link w:val="TextoindependienteCar"/>
    <w:uiPriority w:val="99"/>
    <w:unhideWhenUsed/>
    <w:rsid w:val="00AD0CBF"/>
    <w:pPr>
      <w:spacing w:after="120"/>
    </w:pPr>
  </w:style>
  <w:style w:type="character" w:customStyle="1" w:styleId="TextoindependienteCar">
    <w:name w:val="Texto independiente Car"/>
    <w:basedOn w:val="Fuentedeprrafopredeter"/>
    <w:link w:val="Textoindependiente"/>
    <w:uiPriority w:val="99"/>
    <w:rsid w:val="00AD0CBF"/>
    <w:rPr>
      <w:rFonts w:ascii="Tahoma" w:hAnsi="Tahom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16</Pages>
  <Words>4648</Words>
  <Characters>25569</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11</cp:revision>
  <dcterms:created xsi:type="dcterms:W3CDTF">2018-07-23T14:36:00Z</dcterms:created>
  <dcterms:modified xsi:type="dcterms:W3CDTF">2018-07-24T11:47:00Z</dcterms:modified>
</cp:coreProperties>
</file>